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HİBRİD VE ELEKTRİKLİ TAŞITLAR TEKNOLOJİSİ PROGRAMI 1. SINIF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/ 2025 ÖĞRETİM YILI BAHAR YARIYILI </w:t>
      </w:r>
      <w:r w:rsidDel="00000000" w:rsidR="00000000" w:rsidRPr="00000000">
        <w:rPr>
          <w:b w:val="1"/>
          <w:rtl w:val="0"/>
        </w:rPr>
        <w:t xml:space="preserve">BÜTÜNLEME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SINAV PROGRAMI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6.999999999998" w:type="dxa"/>
        <w:jc w:val="left"/>
        <w:tblInd w:w="-147.0" w:type="dxa"/>
        <w:tblLayout w:type="fixed"/>
        <w:tblLook w:val="0000"/>
      </w:tblPr>
      <w:tblGrid>
        <w:gridCol w:w="1342"/>
        <w:gridCol w:w="982"/>
        <w:gridCol w:w="6040"/>
        <w:gridCol w:w="2977"/>
        <w:gridCol w:w="3826"/>
        <w:tblGridChange w:id="0">
          <w:tblGrid>
            <w:gridCol w:w="1342"/>
            <w:gridCol w:w="982"/>
            <w:gridCol w:w="6040"/>
            <w:gridCol w:w="2977"/>
            <w:gridCol w:w="3826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335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BİLGİ TEKNOLOJİLERİ VE KODLAMA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OTOMOTİV ELEKTRİK VE ELEKTRONİĞİ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Aslıhan HAYIRKUŞ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PİL TEKNOLOJİLERİ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Dr. Sinem ALBAYRAK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ELEKTRİKLİ ARAÇLARDA ELEKTRİK MOTOR VE SÜRÜCÜLERİ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Mehmet Demir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GÜÇ AKTARMA VE HAREKET KONTROL SİSTEMLERİ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Aslıhan HAYIRKUŞ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ELEKTRONİK DEVRELERDE ONARIM TEKNİKLERİ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Mehmet Demir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OTOMOTİVDE YENİ TEKNOLOJİLER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Mehmet Demir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nn9238s4v69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47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HİBRİD VE ELEKTRİKLİ TAŞITLAR TEKNOLOJİSİ PROGRAMI 2. SINIF </w:t>
      </w:r>
    </w:p>
    <w:p w:rsidR="00000000" w:rsidDel="00000000" w:rsidP="00000000" w:rsidRDefault="00000000" w:rsidRPr="00000000" w14:paraId="00000048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2024 / 2025 ÖĞRETİM YILI BAHAR YARIYILI BÜTÜNLEME SINAV PROGRAMI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167.0" w:type="dxa"/>
        <w:jc w:val="left"/>
        <w:tblInd w:w="-147.0" w:type="dxa"/>
        <w:tblLayout w:type="fixed"/>
        <w:tblLook w:val="0000"/>
      </w:tblPr>
      <w:tblGrid>
        <w:gridCol w:w="1342"/>
        <w:gridCol w:w="982"/>
        <w:gridCol w:w="5895"/>
        <w:gridCol w:w="3546"/>
        <w:gridCol w:w="3402"/>
        <w:tblGridChange w:id="0">
          <w:tblGrid>
            <w:gridCol w:w="1342"/>
            <w:gridCol w:w="982"/>
            <w:gridCol w:w="5895"/>
            <w:gridCol w:w="3546"/>
            <w:gridCol w:w="3402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6" w:w="16838" w:orient="landscape"/>
      <w:pgMar w:bottom="1077" w:top="1077" w:left="1077" w:right="1077" w:header="567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2169795" cy="809625"/>
              <wp:effectExtent b="0" l="0" r="0" 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5865" y="337995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 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9795" cy="809625"/>
              <wp:effectExtent b="0" l="0" r="0" t="0"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9795" cy="8096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inline distB="0" distT="0" distL="0" distR="0">
              <wp:extent cx="2160270" cy="647700"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D72349" w:rsidDel="00000000" w:rsidP="00266EAE" w:rsidRDefault="008F539E" w:rsidRPr="00000000">
                          <w:pPr>
                            <w:pStyle w:val="Normal0"/>
                            <w:jc w:val="center"/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2160270" cy="591293"/>
                                <wp:effectExtent b="0" l="0" r="0" t="0"/>
                                <wp:docPr id="3" name="Resim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9379039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0" lIns="0" rIns="0" rot="0" upright="1" vert="horz" wrap="square" tIns="0"/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0270" cy="647700"/>
              <wp:effectExtent b="0" l="0" r="0" t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647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tbl>
    <w:tblPr>
      <w:tblStyle w:val="Table3"/>
      <w:tblpPr w:leftFromText="141" w:rightFromText="141" w:topFromText="0" w:bottomFromText="0" w:vertAnchor="text" w:horzAnchor="text" w:tblpX="12713" w:tblpY="0"/>
      <w:tblW w:w="1971.0" w:type="dxa"/>
      <w:jc w:val="left"/>
      <w:tblBorders>
        <w:top w:color="000000" w:space="0" w:sz="0" w:val="nil"/>
        <w:left w:color="000000" w:space="0" w:sz="0" w:val="nil"/>
        <w:bottom w:color="a6a6a6" w:space="0" w:sz="4" w:val="single"/>
        <w:right w:color="000000" w:space="0" w:sz="0" w:val="nil"/>
        <w:insideH w:color="a6a6a6" w:space="0" w:sz="4" w:val="single"/>
        <w:insideV w:color="000000" w:space="0" w:sz="0" w:val="nil"/>
      </w:tblBorders>
      <w:tblLayout w:type="fixed"/>
      <w:tblLook w:val="0400"/>
    </w:tblPr>
    <w:tblGrid>
      <w:gridCol w:w="1115"/>
      <w:gridCol w:w="856"/>
      <w:tblGridChange w:id="0">
        <w:tblGrid>
          <w:gridCol w:w="1115"/>
          <w:gridCol w:w="856"/>
        </w:tblGrid>
      </w:tblGridChange>
    </w:tblGrid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Doküman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KYS.FRM.408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2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SINAV PROGRAMI FORMU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left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 w:val="1"/>
    <w:rsid w:val="00C410D8"/>
    <w:pPr>
      <w:keepNext w:val="1"/>
      <w:keepLines w:val="1"/>
      <w:spacing w:after="0" w:before="240"/>
      <w:jc w:val="left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 w:val="1"/>
    <w:rsid w:val="00C410D8"/>
    <w:pPr>
      <w:keepNext w:val="1"/>
      <w:spacing w:after="0"/>
      <w:jc w:val="center"/>
      <w:outlineLvl w:val="1"/>
    </w:pPr>
    <w:rPr>
      <w:rFonts w:cs="Times New Roman" w:eastAsia="Times New Roman"/>
      <w:b w:val="1"/>
      <w:bCs w:val="1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Bilgi">
    <w:name w:val="header"/>
    <w:basedOn w:val="Normal"/>
    <w:link w:val="s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stBilgiChar" w:customStyle="1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AltBilgiChar" w:customStyle="1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 w:val="1"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 w:val="1"/>
    <w:rsid w:val="00BD1C18"/>
    <w:pPr>
      <w:shd w:color="auto" w:fill="ffffff" w:val="clear"/>
      <w:ind w:left="720"/>
      <w:contextualSpacing w:val="1"/>
    </w:pPr>
    <w:rPr>
      <w:rFonts w:cs="Times New Roman" w:eastAsia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B3920"/>
    <w:pPr>
      <w:spacing w:after="0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B3920"/>
    <w:rPr>
      <w:rFonts w:ascii="Segoe UI" w:cs="Segoe UI" w:hAnsi="Segoe UI"/>
      <w:sz w:val="18"/>
      <w:szCs w:val="18"/>
    </w:rPr>
  </w:style>
  <w:style w:type="table" w:styleId="TableGrid" w:customStyle="1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SOParagraf" w:customStyle="1">
    <w:name w:val="ISO Paragraf"/>
    <w:basedOn w:val="Normal"/>
    <w:qFormat w:val="1"/>
    <w:rsid w:val="005E2315"/>
    <w:pPr>
      <w:spacing w:after="240" w:before="120"/>
      <w:ind w:firstLine="567"/>
    </w:pPr>
    <w:rPr>
      <w:rFonts w:cs="Times New Roman" w:eastAsia="Times New Roman"/>
      <w:bCs w:val="1"/>
    </w:rPr>
  </w:style>
  <w:style w:type="paragraph" w:styleId="MaddelemeHarf" w:customStyle="1">
    <w:name w:val="Maddeleme (Harf)"/>
    <w:basedOn w:val="Normal"/>
    <w:qFormat w:val="1"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styleId="ISOBalk" w:customStyle="1">
    <w:name w:val="ISO İç Başlık"/>
    <w:basedOn w:val="ISOParagraf"/>
    <w:qFormat w:val="1"/>
    <w:rsid w:val="005E2315"/>
    <w:rPr>
      <w:b w:val="1"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cs="Times New Roman" w:eastAsia="Times New Roman"/>
      <w:b w:val="1"/>
      <w:bCs w:val="1"/>
      <w:sz w:val="140"/>
      <w:szCs w:val="20"/>
      <w:lang w:eastAsia="tr-TR"/>
    </w:rPr>
  </w:style>
  <w:style w:type="character" w:styleId="GvdeMetni2Char" w:customStyle="1">
    <w:name w:val="Gövde Metni 2 Char"/>
    <w:basedOn w:val="VarsaylanParagrafYazTipi"/>
    <w:link w:val="GvdeMetni2"/>
    <w:rsid w:val="00987482"/>
    <w:rPr>
      <w:rFonts w:ascii="Times New Roman" w:cs="Times New Roman" w:eastAsia="Times New Roman" w:hAnsi="Times New Roman"/>
      <w:b w:val="1"/>
      <w:bCs w:val="1"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 w:val="1"/>
    <w:unhideWhenUsed w:val="1"/>
    <w:rsid w:val="00987482"/>
    <w:pPr>
      <w:jc w:val="left"/>
    </w:pPr>
    <w:rPr>
      <w:rFonts w:cs="Times New Roman" w:eastAsia="Times New Roman"/>
      <w:szCs w:val="24"/>
      <w:lang w:eastAsia="tr-TR"/>
    </w:rPr>
  </w:style>
  <w:style w:type="character" w:styleId="GvdeMetniChar" w:customStyle="1">
    <w:name w:val="Gövde Metni Char"/>
    <w:basedOn w:val="VarsaylanParagrafYazTipi"/>
    <w:link w:val="GvdeMetni"/>
    <w:uiPriority w:val="99"/>
    <w:semiHidden w:val="1"/>
    <w:rsid w:val="00987482"/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 w:val="1"/>
    <w:rsid w:val="00785350"/>
    <w:pPr>
      <w:spacing w:after="0" w:line="240" w:lineRule="auto"/>
    </w:pPr>
    <w:rPr>
      <w:rFonts w:ascii="Calibri" w:cs="Times New Roman" w:eastAsia="Calibri" w:hAnsi="Calibri"/>
    </w:rPr>
  </w:style>
  <w:style w:type="paragraph" w:styleId="Style14" w:customStyle="1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cs="Arial Unicode MS" w:eastAsia="Arial Unicode MS" w:hAnsi="Calibri"/>
      <w:szCs w:val="24"/>
      <w:lang w:eastAsia="tr-TR"/>
    </w:rPr>
  </w:style>
  <w:style w:type="character" w:styleId="FontStyle33" w:customStyle="1">
    <w:name w:val="Font Style33"/>
    <w:uiPriority w:val="99"/>
    <w:rsid w:val="00785350"/>
    <w:rPr>
      <w:rFonts w:ascii="Arial Unicode MS" w:cs="Arial Unicode MS" w:eastAsia="Arial Unicode MS"/>
      <w:b w:val="1"/>
      <w:bCs w:val="1"/>
      <w:sz w:val="14"/>
      <w:szCs w:val="14"/>
    </w:rPr>
  </w:style>
  <w:style w:type="character" w:styleId="FontStyle34" w:customStyle="1">
    <w:name w:val="Font Style34"/>
    <w:uiPriority w:val="99"/>
    <w:rsid w:val="00785350"/>
    <w:rPr>
      <w:rFonts w:ascii="Arial Unicode MS" w:cs="Arial Unicode MS" w:eastAsia="Arial Unicode MS"/>
      <w:sz w:val="14"/>
      <w:szCs w:val="14"/>
    </w:rPr>
  </w:style>
  <w:style w:type="character" w:styleId="Balk2Char" w:customStyle="1">
    <w:name w:val="Başlık 2 Char"/>
    <w:basedOn w:val="VarsaylanParagrafYazTipi"/>
    <w:link w:val="Balk2"/>
    <w:rsid w:val="00C410D8"/>
    <w:rPr>
      <w:rFonts w:ascii="Times New Roman" w:cs="Times New Roman" w:eastAsia="Times New Roman" w:hAnsi="Times New Roman"/>
      <w:b w:val="1"/>
      <w:bCs w:val="1"/>
      <w:sz w:val="24"/>
      <w:szCs w:val="24"/>
      <w:lang w:eastAsia="tr-TR"/>
    </w:rPr>
  </w:style>
  <w:style w:type="character" w:styleId="Balk1Char" w:customStyle="1">
    <w:name w:val="Başlık 1 Char"/>
    <w:basedOn w:val="VarsaylanParagrafYazTipi"/>
    <w:link w:val="Balk1"/>
    <w:uiPriority w:val="9"/>
    <w:rsid w:val="00C410D8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Normal0" w:customStyle="1">
    <w:name w:val="Normal_0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1" w:customStyle="1">
    <w:name w:val="Normal_1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2" w:customStyle="1">
    <w:name w:val="Normal_2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3" w:customStyle="1">
    <w:name w:val="Normal_3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4" w:customStyle="1">
    <w:name w:val="Normal_4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TableParagraph" w:customStyle="1">
    <w:name w:val="Table Paragraph"/>
    <w:basedOn w:val="Normal"/>
    <w:uiPriority w:val="1"/>
    <w:qFormat w:val="1"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cs="Arial" w:hAnsi="Arial" w:eastAsiaTheme="minorEastAsia"/>
      <w:szCs w:val="24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s.subu.edu.tr" TargetMode="Externa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ySE6hwh8XarXlb0Zqdu/0+KIw==">CgMxLjAyDmgubm45MjM4czR2Njl2OAByITFMVXRKSTU0R2ZjQzUxSGR4bkRMRE9acHluT19aZnFDRg==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2025-04-11T15:16:00Z</dcterms:created>
  <dc:creator>J2</dc:creator>
</cp:coreProperties>
</file>