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9749D" w14:textId="77777777" w:rsidR="0038741D" w:rsidRDefault="0038741D">
      <w:pPr>
        <w:pStyle w:val="Altyaz"/>
      </w:pPr>
    </w:p>
    <w:p w14:paraId="05CB4869" w14:textId="77777777" w:rsidR="0038741D" w:rsidRDefault="0038741D">
      <w:pPr>
        <w:pBdr>
          <w:top w:val="nil"/>
          <w:left w:val="nil"/>
          <w:bottom w:val="nil"/>
          <w:right w:val="nil"/>
          <w:between w:val="nil"/>
        </w:pBdr>
        <w:spacing w:before="0" w:after="0"/>
        <w:jc w:val="center"/>
        <w:rPr>
          <w:b/>
          <w:color w:val="000000"/>
          <w:sz w:val="32"/>
          <w:szCs w:val="32"/>
        </w:rPr>
      </w:pPr>
    </w:p>
    <w:p w14:paraId="62A59F6A" w14:textId="77777777" w:rsidR="0038741D" w:rsidRDefault="00000000">
      <w:pPr>
        <w:widowControl w:val="0"/>
        <w:pBdr>
          <w:top w:val="nil"/>
          <w:left w:val="nil"/>
          <w:bottom w:val="nil"/>
          <w:right w:val="nil"/>
          <w:between w:val="nil"/>
        </w:pBdr>
        <w:spacing w:before="0" w:after="0" w:line="300" w:lineRule="auto"/>
        <w:ind w:left="318" w:right="437"/>
        <w:jc w:val="center"/>
        <w:rPr>
          <w:color w:val="000000"/>
        </w:rPr>
      </w:pPr>
      <w:r>
        <w:rPr>
          <w:noProof/>
          <w:color w:val="000000"/>
        </w:rPr>
        <w:drawing>
          <wp:inline distT="0" distB="0" distL="0" distR="0" wp14:anchorId="0207DA70" wp14:editId="0253BB34">
            <wp:extent cx="1825358" cy="2290572"/>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825358" cy="2290572"/>
                    </a:xfrm>
                    <a:prstGeom prst="rect">
                      <a:avLst/>
                    </a:prstGeom>
                    <a:ln/>
                  </pic:spPr>
                </pic:pic>
              </a:graphicData>
            </a:graphic>
          </wp:inline>
        </w:drawing>
      </w:r>
    </w:p>
    <w:p w14:paraId="06E180A5" w14:textId="77777777" w:rsidR="0038741D" w:rsidRDefault="0038741D">
      <w:pPr>
        <w:pBdr>
          <w:top w:val="nil"/>
          <w:left w:val="nil"/>
          <w:bottom w:val="nil"/>
          <w:right w:val="nil"/>
          <w:between w:val="nil"/>
        </w:pBdr>
        <w:spacing w:before="0" w:after="0"/>
        <w:jc w:val="center"/>
        <w:rPr>
          <w:b/>
          <w:color w:val="000000"/>
          <w:sz w:val="32"/>
          <w:szCs w:val="32"/>
        </w:rPr>
      </w:pPr>
    </w:p>
    <w:p w14:paraId="1410E0C2" w14:textId="77777777" w:rsidR="0038741D" w:rsidRDefault="0038741D">
      <w:pPr>
        <w:pBdr>
          <w:top w:val="nil"/>
          <w:left w:val="nil"/>
          <w:bottom w:val="nil"/>
          <w:right w:val="nil"/>
          <w:between w:val="nil"/>
        </w:pBdr>
        <w:spacing w:before="0" w:after="0"/>
        <w:jc w:val="center"/>
        <w:rPr>
          <w:b/>
          <w:color w:val="000000"/>
          <w:sz w:val="32"/>
          <w:szCs w:val="32"/>
        </w:rPr>
      </w:pPr>
    </w:p>
    <w:p w14:paraId="668B2966" w14:textId="77777777" w:rsidR="0038741D" w:rsidRDefault="00000000">
      <w:pPr>
        <w:pBdr>
          <w:top w:val="nil"/>
          <w:left w:val="nil"/>
          <w:bottom w:val="nil"/>
          <w:right w:val="nil"/>
          <w:between w:val="nil"/>
        </w:pBdr>
        <w:spacing w:before="0" w:after="0"/>
        <w:jc w:val="center"/>
        <w:rPr>
          <w:b/>
          <w:color w:val="000000"/>
          <w:sz w:val="32"/>
          <w:szCs w:val="32"/>
        </w:rPr>
      </w:pPr>
      <w:r>
        <w:rPr>
          <w:b/>
          <w:color w:val="000000"/>
          <w:sz w:val="32"/>
          <w:szCs w:val="32"/>
        </w:rPr>
        <w:t xml:space="preserve">SAKARYA UYGULAMALI BİLİMLER ÜNİVERSİTESİ </w:t>
      </w:r>
    </w:p>
    <w:p w14:paraId="03C00D5E" w14:textId="77777777" w:rsidR="0038741D" w:rsidRDefault="00000000">
      <w:pPr>
        <w:pBdr>
          <w:top w:val="nil"/>
          <w:left w:val="nil"/>
          <w:bottom w:val="nil"/>
          <w:right w:val="nil"/>
          <w:between w:val="nil"/>
        </w:pBdr>
        <w:spacing w:before="0" w:after="0"/>
        <w:jc w:val="center"/>
        <w:rPr>
          <w:b/>
          <w:color w:val="000000"/>
          <w:sz w:val="32"/>
          <w:szCs w:val="32"/>
        </w:rPr>
      </w:pPr>
      <w:r>
        <w:rPr>
          <w:b/>
          <w:color w:val="000000"/>
          <w:sz w:val="32"/>
          <w:szCs w:val="32"/>
        </w:rPr>
        <w:t>ARİFİYE MESLEK YÜKSEKOKULU</w:t>
      </w:r>
    </w:p>
    <w:p w14:paraId="79CD846B" w14:textId="77777777" w:rsidR="0038741D" w:rsidRDefault="0038741D">
      <w:pPr>
        <w:pBdr>
          <w:top w:val="nil"/>
          <w:left w:val="nil"/>
          <w:bottom w:val="nil"/>
          <w:right w:val="nil"/>
          <w:between w:val="nil"/>
        </w:pBdr>
        <w:spacing w:before="0" w:after="0"/>
        <w:jc w:val="center"/>
        <w:rPr>
          <w:b/>
          <w:color w:val="000000"/>
          <w:sz w:val="32"/>
          <w:szCs w:val="32"/>
        </w:rPr>
      </w:pPr>
    </w:p>
    <w:p w14:paraId="5C5E02B1" w14:textId="77777777" w:rsidR="0038741D" w:rsidRDefault="00000000">
      <w:pPr>
        <w:pBdr>
          <w:top w:val="nil"/>
          <w:left w:val="nil"/>
          <w:bottom w:val="nil"/>
          <w:right w:val="nil"/>
          <w:between w:val="nil"/>
        </w:pBdr>
        <w:spacing w:before="0" w:after="0"/>
        <w:jc w:val="center"/>
        <w:rPr>
          <w:b/>
          <w:color w:val="000000"/>
          <w:sz w:val="32"/>
          <w:szCs w:val="32"/>
        </w:rPr>
      </w:pPr>
      <w:r>
        <w:rPr>
          <w:b/>
          <w:color w:val="000000"/>
          <w:sz w:val="32"/>
          <w:szCs w:val="32"/>
        </w:rPr>
        <w:t>MAKİNE VE METAL TEKNOLOJİLERİ BÖLÜMÜ</w:t>
      </w:r>
    </w:p>
    <w:p w14:paraId="1D9A2A07" w14:textId="77777777" w:rsidR="0038741D" w:rsidRDefault="00000000">
      <w:pPr>
        <w:pBdr>
          <w:top w:val="nil"/>
          <w:left w:val="nil"/>
          <w:bottom w:val="nil"/>
          <w:right w:val="nil"/>
          <w:between w:val="nil"/>
        </w:pBdr>
        <w:spacing w:before="0" w:after="0"/>
        <w:jc w:val="center"/>
        <w:rPr>
          <w:b/>
          <w:color w:val="000000"/>
          <w:sz w:val="32"/>
          <w:szCs w:val="32"/>
        </w:rPr>
      </w:pPr>
      <w:r>
        <w:rPr>
          <w:b/>
          <w:color w:val="000000"/>
          <w:sz w:val="32"/>
          <w:szCs w:val="32"/>
        </w:rPr>
        <w:t>KAYNAK TEKNOLOJİLERİ</w:t>
      </w:r>
    </w:p>
    <w:p w14:paraId="3E4B0D55" w14:textId="77777777" w:rsidR="0038741D" w:rsidRDefault="00000000">
      <w:pPr>
        <w:pBdr>
          <w:top w:val="nil"/>
          <w:left w:val="nil"/>
          <w:bottom w:val="nil"/>
          <w:right w:val="nil"/>
          <w:between w:val="nil"/>
        </w:pBdr>
        <w:spacing w:before="0" w:after="0"/>
        <w:jc w:val="center"/>
        <w:rPr>
          <w:b/>
          <w:color w:val="000000"/>
          <w:sz w:val="32"/>
          <w:szCs w:val="32"/>
        </w:rPr>
      </w:pPr>
      <w:r>
        <w:rPr>
          <w:b/>
          <w:color w:val="000000"/>
          <w:sz w:val="32"/>
          <w:szCs w:val="32"/>
        </w:rPr>
        <w:t>Ön Lisans Programı Kılavuzu</w:t>
      </w:r>
    </w:p>
    <w:p w14:paraId="604B57F5" w14:textId="77777777" w:rsidR="0038741D" w:rsidRDefault="0038741D">
      <w:pPr>
        <w:pBdr>
          <w:top w:val="nil"/>
          <w:left w:val="nil"/>
          <w:bottom w:val="nil"/>
          <w:right w:val="nil"/>
          <w:between w:val="nil"/>
        </w:pBdr>
        <w:spacing w:before="0" w:after="0"/>
        <w:jc w:val="center"/>
        <w:rPr>
          <w:b/>
          <w:color w:val="000000"/>
          <w:sz w:val="32"/>
          <w:szCs w:val="32"/>
        </w:rPr>
      </w:pPr>
    </w:p>
    <w:p w14:paraId="457A494A" w14:textId="77777777" w:rsidR="0038741D" w:rsidRDefault="00000000">
      <w:pPr>
        <w:jc w:val="center"/>
      </w:pPr>
      <w:r>
        <w:rPr>
          <w:b/>
          <w:color w:val="0563C1"/>
          <w:sz w:val="28"/>
          <w:szCs w:val="28"/>
          <w:u w:val="single"/>
        </w:rPr>
        <w:t>https://arifiye.subu.edu.tr/tr</w:t>
      </w:r>
    </w:p>
    <w:p w14:paraId="7F5A7C50"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4D60007F"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76FFF6A7"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54A661CC"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0E02B624"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19122D31"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695C676C" w14:textId="77777777" w:rsidR="0038741D" w:rsidRDefault="0038741D">
      <w:pPr>
        <w:widowControl w:val="0"/>
        <w:pBdr>
          <w:top w:val="nil"/>
          <w:left w:val="nil"/>
          <w:bottom w:val="nil"/>
          <w:right w:val="nil"/>
          <w:between w:val="nil"/>
        </w:pBdr>
        <w:spacing w:before="0" w:after="0" w:line="300" w:lineRule="auto"/>
        <w:ind w:left="318" w:right="437"/>
        <w:jc w:val="center"/>
        <w:rPr>
          <w:color w:val="000000"/>
        </w:rPr>
      </w:pPr>
    </w:p>
    <w:p w14:paraId="18F88409" w14:textId="63D416F6" w:rsidR="0038741D" w:rsidRDefault="00000000">
      <w:pPr>
        <w:jc w:val="center"/>
        <w:sectPr w:rsidR="0038741D">
          <w:headerReference w:type="default" r:id="rId9"/>
          <w:footerReference w:type="default" r:id="rId10"/>
          <w:pgSz w:w="11906" w:h="16838"/>
          <w:pgMar w:top="1701" w:right="1701" w:bottom="1418" w:left="1701" w:header="708" w:footer="708" w:gutter="0"/>
          <w:pgNumType w:start="1"/>
          <w:cols w:space="708"/>
          <w:titlePg/>
        </w:sectPr>
      </w:pPr>
      <w:r>
        <w:t>202</w:t>
      </w:r>
      <w:r w:rsidR="002E5150">
        <w:t>5</w:t>
      </w:r>
      <w:r>
        <w:t>-202</w:t>
      </w:r>
      <w:r w:rsidR="002E5150">
        <w:t>6</w:t>
      </w:r>
    </w:p>
    <w:p w14:paraId="10EE1308" w14:textId="77777777" w:rsidR="0038741D" w:rsidRDefault="00000000">
      <w:pPr>
        <w:pBdr>
          <w:top w:val="nil"/>
          <w:left w:val="nil"/>
          <w:bottom w:val="nil"/>
          <w:right w:val="nil"/>
          <w:between w:val="nil"/>
        </w:pBdr>
        <w:tabs>
          <w:tab w:val="right" w:pos="8494"/>
        </w:tabs>
        <w:spacing w:after="100"/>
        <w:rPr>
          <w:b/>
          <w:color w:val="000000"/>
        </w:rPr>
      </w:pPr>
      <w:r>
        <w:rPr>
          <w:b/>
          <w:color w:val="000000"/>
        </w:rPr>
        <w:lastRenderedPageBreak/>
        <w:t>İÇİNDEKİLER</w:t>
      </w:r>
    </w:p>
    <w:p w14:paraId="185CD181" w14:textId="77777777" w:rsidR="0038741D" w:rsidRDefault="0038741D">
      <w:pPr>
        <w:rPr>
          <w:sz w:val="40"/>
          <w:szCs w:val="40"/>
        </w:rPr>
      </w:pPr>
    </w:p>
    <w:sdt>
      <w:sdtPr>
        <w:id w:val="173082089"/>
        <w:docPartObj>
          <w:docPartGallery w:val="Table of Contents"/>
          <w:docPartUnique/>
        </w:docPartObj>
      </w:sdtPr>
      <w:sdtContent>
        <w:p w14:paraId="3BDE1329" w14:textId="77777777" w:rsidR="0038741D" w:rsidRDefault="00000000">
          <w:pPr>
            <w:pBdr>
              <w:top w:val="nil"/>
              <w:left w:val="nil"/>
              <w:bottom w:val="nil"/>
              <w:right w:val="nil"/>
              <w:between w:val="nil"/>
            </w:pBdr>
            <w:tabs>
              <w:tab w:val="left" w:pos="1540"/>
              <w:tab w:val="right" w:pos="8494"/>
            </w:tabs>
            <w:spacing w:after="100"/>
            <w:rPr>
              <w:rFonts w:ascii="Calibri" w:eastAsia="Calibri" w:hAnsi="Calibri" w:cs="Calibri"/>
              <w:color w:val="000000"/>
              <w:sz w:val="22"/>
              <w:szCs w:val="22"/>
            </w:rPr>
          </w:pPr>
          <w:r>
            <w:fldChar w:fldCharType="begin"/>
          </w:r>
          <w:r>
            <w:instrText xml:space="preserve"> TOC \h \u \z \t "Heading 1,1,Heading 2,2,Heading 3,3,Heading 4,4,"</w:instrText>
          </w:r>
          <w:r>
            <w:fldChar w:fldCharType="separate"/>
          </w:r>
          <w:hyperlink w:anchor="_heading=h.gjdgxs">
            <w:r>
              <w:rPr>
                <w:color w:val="000000"/>
              </w:rPr>
              <w:t>BÖLÜM 1.</w:t>
            </w:r>
          </w:hyperlink>
          <w:hyperlink w:anchor="_heading=h.gjdgxs">
            <w:r>
              <w:rPr>
                <w:rFonts w:ascii="Calibri" w:eastAsia="Calibri" w:hAnsi="Calibri" w:cs="Calibri"/>
                <w:color w:val="000000"/>
                <w:sz w:val="22"/>
                <w:szCs w:val="22"/>
              </w:rPr>
              <w:tab/>
            </w:r>
          </w:hyperlink>
          <w:r>
            <w:fldChar w:fldCharType="begin"/>
          </w:r>
          <w:r>
            <w:instrText xml:space="preserve"> PAGEREF _heading=h.gjdgxs \h </w:instrText>
          </w:r>
          <w:r>
            <w:fldChar w:fldCharType="separate"/>
          </w:r>
          <w:r>
            <w:rPr>
              <w:color w:val="000000"/>
            </w:rPr>
            <w:t>AKADEMİK VE İDARİ KADRO</w:t>
          </w:r>
          <w:r>
            <w:rPr>
              <w:color w:val="000000"/>
            </w:rPr>
            <w:tab/>
            <w:t>4</w:t>
          </w:r>
          <w:r>
            <w:fldChar w:fldCharType="end"/>
          </w:r>
        </w:p>
        <w:p w14:paraId="5191E8CE" w14:textId="77777777" w:rsidR="0038741D" w:rsidRDefault="00000000">
          <w:pPr>
            <w:pBdr>
              <w:top w:val="nil"/>
              <w:left w:val="nil"/>
              <w:bottom w:val="nil"/>
              <w:right w:val="nil"/>
              <w:between w:val="nil"/>
            </w:pBdr>
            <w:tabs>
              <w:tab w:val="left" w:pos="1540"/>
              <w:tab w:val="right" w:pos="8494"/>
            </w:tabs>
            <w:spacing w:after="100"/>
            <w:rPr>
              <w:rFonts w:ascii="Calibri" w:eastAsia="Calibri" w:hAnsi="Calibri" w:cs="Calibri"/>
              <w:color w:val="000000"/>
              <w:sz w:val="22"/>
              <w:szCs w:val="22"/>
            </w:rPr>
          </w:pPr>
          <w:hyperlink w:anchor="_heading=h.2et92p0">
            <w:r>
              <w:rPr>
                <w:color w:val="000000"/>
              </w:rPr>
              <w:t>BÖLÜM 2.</w:t>
            </w:r>
          </w:hyperlink>
          <w:hyperlink w:anchor="_heading=h.2et92p0">
            <w:r>
              <w:rPr>
                <w:rFonts w:ascii="Calibri" w:eastAsia="Calibri" w:hAnsi="Calibri" w:cs="Calibri"/>
                <w:color w:val="000000"/>
                <w:sz w:val="22"/>
                <w:szCs w:val="22"/>
              </w:rPr>
              <w:tab/>
            </w:r>
          </w:hyperlink>
          <w:r>
            <w:fldChar w:fldCharType="begin"/>
          </w:r>
          <w:r>
            <w:instrText xml:space="preserve"> PAGEREF _heading=h.2et92p0 \h </w:instrText>
          </w:r>
          <w:r>
            <w:fldChar w:fldCharType="separate"/>
          </w:r>
          <w:r>
            <w:rPr>
              <w:color w:val="000000"/>
            </w:rPr>
            <w:t>KAYNAK TEKNOLOJİSİ PROGRAMI TANITIMI</w:t>
          </w:r>
          <w:r>
            <w:rPr>
              <w:color w:val="000000"/>
            </w:rPr>
            <w:tab/>
            <w:t>5</w:t>
          </w:r>
          <w:r>
            <w:fldChar w:fldCharType="end"/>
          </w:r>
        </w:p>
        <w:p w14:paraId="659D09AA"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tyjcwt">
            <w:r>
              <w:rPr>
                <w:rFonts w:ascii="Times" w:eastAsia="Times" w:hAnsi="Times" w:cs="Times"/>
                <w:color w:val="000000"/>
              </w:rPr>
              <w:t>2.1.</w:t>
            </w:r>
          </w:hyperlink>
          <w:hyperlink w:anchor="_heading=h.tyjcwt">
            <w:r>
              <w:rPr>
                <w:rFonts w:ascii="Calibri" w:eastAsia="Calibri" w:hAnsi="Calibri" w:cs="Calibri"/>
                <w:color w:val="000000"/>
                <w:sz w:val="22"/>
                <w:szCs w:val="22"/>
              </w:rPr>
              <w:tab/>
            </w:r>
          </w:hyperlink>
          <w:r>
            <w:fldChar w:fldCharType="begin"/>
          </w:r>
          <w:r>
            <w:instrText xml:space="preserve"> PAGEREF _heading=h.tyjcwt \h </w:instrText>
          </w:r>
          <w:r>
            <w:fldChar w:fldCharType="separate"/>
          </w:r>
          <w:r>
            <w:rPr>
              <w:color w:val="000000"/>
            </w:rPr>
            <w:t>Ulaşım ve Yurt İmkanları</w:t>
          </w:r>
          <w:r>
            <w:rPr>
              <w:color w:val="000000"/>
            </w:rPr>
            <w:tab/>
            <w:t>6</w:t>
          </w:r>
          <w:r>
            <w:fldChar w:fldCharType="end"/>
          </w:r>
        </w:p>
        <w:p w14:paraId="5488AF00"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3dy6vkm">
            <w:r>
              <w:rPr>
                <w:rFonts w:ascii="Times" w:eastAsia="Times" w:hAnsi="Times" w:cs="Times"/>
                <w:color w:val="000000"/>
              </w:rPr>
              <w:t>2.2.</w:t>
            </w:r>
          </w:hyperlink>
          <w:hyperlink w:anchor="_heading=h.3dy6vkm">
            <w:r>
              <w:rPr>
                <w:rFonts w:ascii="Calibri" w:eastAsia="Calibri" w:hAnsi="Calibri" w:cs="Calibri"/>
                <w:color w:val="000000"/>
                <w:sz w:val="22"/>
                <w:szCs w:val="22"/>
              </w:rPr>
              <w:tab/>
            </w:r>
          </w:hyperlink>
          <w:r>
            <w:fldChar w:fldCharType="begin"/>
          </w:r>
          <w:r>
            <w:instrText xml:space="preserve"> PAGEREF _heading=h.3dy6vkm \h </w:instrText>
          </w:r>
          <w:r>
            <w:fldChar w:fldCharType="separate"/>
          </w:r>
          <w:r>
            <w:rPr>
              <w:color w:val="000000"/>
            </w:rPr>
            <w:t>Sınıf ve Laboratuvarımız</w:t>
          </w:r>
          <w:r>
            <w:rPr>
              <w:color w:val="000000"/>
            </w:rPr>
            <w:tab/>
            <w:t>6</w:t>
          </w:r>
          <w:r>
            <w:fldChar w:fldCharType="end"/>
          </w:r>
        </w:p>
        <w:p w14:paraId="1AAE7097"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1t3h5sf">
            <w:r>
              <w:rPr>
                <w:rFonts w:ascii="Times" w:eastAsia="Times" w:hAnsi="Times" w:cs="Times"/>
                <w:color w:val="000000"/>
              </w:rPr>
              <w:t>2.3.</w:t>
            </w:r>
          </w:hyperlink>
          <w:hyperlink w:anchor="_heading=h.1t3h5sf">
            <w:r>
              <w:rPr>
                <w:rFonts w:ascii="Calibri" w:eastAsia="Calibri" w:hAnsi="Calibri" w:cs="Calibri"/>
                <w:color w:val="000000"/>
                <w:sz w:val="22"/>
                <w:szCs w:val="22"/>
              </w:rPr>
              <w:tab/>
            </w:r>
          </w:hyperlink>
          <w:r>
            <w:fldChar w:fldCharType="begin"/>
          </w:r>
          <w:r>
            <w:instrText xml:space="preserve"> PAGEREF _heading=h.1t3h5sf \h </w:instrText>
          </w:r>
          <w:r>
            <w:fldChar w:fldCharType="separate"/>
          </w:r>
          <w:r>
            <w:rPr>
              <w:color w:val="000000"/>
            </w:rPr>
            <w:t>Program Eğitim Amaçları</w:t>
          </w:r>
          <w:r>
            <w:rPr>
              <w:color w:val="000000"/>
            </w:rPr>
            <w:tab/>
            <w:t>7</w:t>
          </w:r>
          <w:r>
            <w:fldChar w:fldCharType="end"/>
          </w:r>
        </w:p>
        <w:p w14:paraId="3121FF50"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4d34og8">
            <w:r>
              <w:rPr>
                <w:rFonts w:ascii="Times" w:eastAsia="Times" w:hAnsi="Times" w:cs="Times"/>
                <w:color w:val="000000"/>
              </w:rPr>
              <w:t>2.4.</w:t>
            </w:r>
          </w:hyperlink>
          <w:hyperlink w:anchor="_heading=h.4d34og8">
            <w:r>
              <w:rPr>
                <w:rFonts w:ascii="Calibri" w:eastAsia="Calibri" w:hAnsi="Calibri" w:cs="Calibri"/>
                <w:color w:val="000000"/>
                <w:sz w:val="22"/>
                <w:szCs w:val="22"/>
              </w:rPr>
              <w:tab/>
            </w:r>
          </w:hyperlink>
          <w:r>
            <w:fldChar w:fldCharType="begin"/>
          </w:r>
          <w:r>
            <w:instrText xml:space="preserve"> PAGEREF _heading=h.4d34og8 \h </w:instrText>
          </w:r>
          <w:r>
            <w:fldChar w:fldCharType="separate"/>
          </w:r>
          <w:r>
            <w:rPr>
              <w:color w:val="000000"/>
            </w:rPr>
            <w:t>Program Çıktıları</w:t>
          </w:r>
          <w:r>
            <w:rPr>
              <w:color w:val="000000"/>
            </w:rPr>
            <w:tab/>
            <w:t>7</w:t>
          </w:r>
          <w:r>
            <w:fldChar w:fldCharType="end"/>
          </w:r>
        </w:p>
        <w:p w14:paraId="004C6B38" w14:textId="77777777" w:rsidR="0038741D" w:rsidRDefault="00000000">
          <w:pPr>
            <w:pBdr>
              <w:top w:val="nil"/>
              <w:left w:val="nil"/>
              <w:bottom w:val="nil"/>
              <w:right w:val="nil"/>
              <w:between w:val="nil"/>
            </w:pBdr>
            <w:tabs>
              <w:tab w:val="left" w:pos="1540"/>
              <w:tab w:val="right" w:pos="8494"/>
            </w:tabs>
            <w:spacing w:after="100"/>
            <w:rPr>
              <w:rFonts w:ascii="Calibri" w:eastAsia="Calibri" w:hAnsi="Calibri" w:cs="Calibri"/>
              <w:color w:val="000000"/>
              <w:sz w:val="22"/>
              <w:szCs w:val="22"/>
            </w:rPr>
          </w:pPr>
          <w:hyperlink w:anchor="_heading=h.2s8eyo1">
            <w:r>
              <w:rPr>
                <w:color w:val="000000"/>
              </w:rPr>
              <w:t>BÖLÜM 3.</w:t>
            </w:r>
          </w:hyperlink>
          <w:hyperlink w:anchor="_heading=h.2s8eyo1">
            <w:r>
              <w:rPr>
                <w:rFonts w:ascii="Calibri" w:eastAsia="Calibri" w:hAnsi="Calibri" w:cs="Calibri"/>
                <w:color w:val="000000"/>
                <w:sz w:val="22"/>
                <w:szCs w:val="22"/>
              </w:rPr>
              <w:tab/>
            </w:r>
          </w:hyperlink>
          <w:r>
            <w:fldChar w:fldCharType="begin"/>
          </w:r>
          <w:r>
            <w:instrText xml:space="preserve"> PAGEREF _heading=h.2s8eyo1 \h </w:instrText>
          </w:r>
          <w:r>
            <w:fldChar w:fldCharType="separate"/>
          </w:r>
          <w:r>
            <w:rPr>
              <w:color w:val="000000"/>
            </w:rPr>
            <w:t>EĞİTİM ÖĞRETİM SÜREÇLERİ</w:t>
          </w:r>
          <w:r>
            <w:rPr>
              <w:color w:val="000000"/>
            </w:rPr>
            <w:tab/>
            <w:t>9</w:t>
          </w:r>
          <w:r>
            <w:fldChar w:fldCharType="end"/>
          </w:r>
        </w:p>
        <w:p w14:paraId="0EB9FDF1"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17dp8vu">
            <w:r>
              <w:rPr>
                <w:rFonts w:ascii="Times" w:eastAsia="Times" w:hAnsi="Times" w:cs="Times"/>
                <w:color w:val="000000"/>
              </w:rPr>
              <w:t>3.1.</w:t>
            </w:r>
          </w:hyperlink>
          <w:hyperlink w:anchor="_heading=h.17dp8vu">
            <w:r>
              <w:rPr>
                <w:rFonts w:ascii="Calibri" w:eastAsia="Calibri" w:hAnsi="Calibri" w:cs="Calibri"/>
                <w:color w:val="000000"/>
                <w:sz w:val="22"/>
                <w:szCs w:val="22"/>
              </w:rPr>
              <w:tab/>
            </w:r>
          </w:hyperlink>
          <w:r>
            <w:fldChar w:fldCharType="begin"/>
          </w:r>
          <w:r>
            <w:instrText xml:space="preserve"> PAGEREF _heading=h.17dp8vu \h </w:instrText>
          </w:r>
          <w:r>
            <w:fldChar w:fldCharType="separate"/>
          </w:r>
          <w:r>
            <w:rPr>
              <w:color w:val="000000"/>
            </w:rPr>
            <w:t>Oryantasyon Programı</w:t>
          </w:r>
          <w:r>
            <w:rPr>
              <w:color w:val="000000"/>
            </w:rPr>
            <w:tab/>
            <w:t>9</w:t>
          </w:r>
          <w:r>
            <w:fldChar w:fldCharType="end"/>
          </w:r>
        </w:p>
        <w:p w14:paraId="104FBBAE" w14:textId="77777777" w:rsidR="0038741D" w:rsidRDefault="00000000">
          <w:pPr>
            <w:pBdr>
              <w:top w:val="nil"/>
              <w:left w:val="nil"/>
              <w:bottom w:val="nil"/>
              <w:right w:val="nil"/>
              <w:between w:val="nil"/>
            </w:pBdr>
            <w:tabs>
              <w:tab w:val="left" w:pos="1320"/>
              <w:tab w:val="right" w:pos="8494"/>
            </w:tabs>
            <w:spacing w:after="100"/>
            <w:ind w:left="480"/>
            <w:rPr>
              <w:rFonts w:ascii="Calibri" w:eastAsia="Calibri" w:hAnsi="Calibri" w:cs="Calibri"/>
              <w:color w:val="000000"/>
              <w:sz w:val="22"/>
              <w:szCs w:val="22"/>
            </w:rPr>
          </w:pPr>
          <w:hyperlink w:anchor="_heading=h.3rdcrjn">
            <w:r>
              <w:rPr>
                <w:color w:val="000000"/>
              </w:rPr>
              <w:t>3.1.1.</w:t>
            </w:r>
          </w:hyperlink>
          <w:hyperlink w:anchor="_heading=h.3rdcrjn">
            <w:r>
              <w:rPr>
                <w:rFonts w:ascii="Calibri" w:eastAsia="Calibri" w:hAnsi="Calibri" w:cs="Calibri"/>
                <w:color w:val="000000"/>
                <w:sz w:val="22"/>
                <w:szCs w:val="22"/>
              </w:rPr>
              <w:tab/>
            </w:r>
          </w:hyperlink>
          <w:r>
            <w:fldChar w:fldCharType="begin"/>
          </w:r>
          <w:r>
            <w:instrText xml:space="preserve"> PAGEREF _heading=h.3rdcrjn \h </w:instrText>
          </w:r>
          <w:r>
            <w:fldChar w:fldCharType="separate"/>
          </w:r>
          <w:r>
            <w:rPr>
              <w:color w:val="000000"/>
            </w:rPr>
            <w:t>Oryantasyon Takvimi</w:t>
          </w:r>
          <w:r>
            <w:rPr>
              <w:color w:val="000000"/>
            </w:rPr>
            <w:tab/>
            <w:t>10</w:t>
          </w:r>
          <w:r>
            <w:fldChar w:fldCharType="end"/>
          </w:r>
        </w:p>
        <w:p w14:paraId="5DDFBBBC" w14:textId="77777777" w:rsidR="0038741D" w:rsidRDefault="00000000">
          <w:pPr>
            <w:pBdr>
              <w:top w:val="nil"/>
              <w:left w:val="nil"/>
              <w:bottom w:val="nil"/>
              <w:right w:val="nil"/>
              <w:between w:val="nil"/>
            </w:pBdr>
            <w:tabs>
              <w:tab w:val="left" w:pos="1320"/>
              <w:tab w:val="right" w:pos="8494"/>
            </w:tabs>
            <w:spacing w:after="100"/>
            <w:ind w:left="480"/>
            <w:rPr>
              <w:rFonts w:ascii="Calibri" w:eastAsia="Calibri" w:hAnsi="Calibri" w:cs="Calibri"/>
              <w:color w:val="000000"/>
              <w:sz w:val="22"/>
              <w:szCs w:val="22"/>
            </w:rPr>
          </w:pPr>
          <w:hyperlink w:anchor="_heading=h.26in1rg">
            <w:r>
              <w:rPr>
                <w:color w:val="000000"/>
              </w:rPr>
              <w:t>3.1.2.</w:t>
            </w:r>
          </w:hyperlink>
          <w:hyperlink w:anchor="_heading=h.26in1rg">
            <w:r>
              <w:rPr>
                <w:rFonts w:ascii="Calibri" w:eastAsia="Calibri" w:hAnsi="Calibri" w:cs="Calibri"/>
                <w:color w:val="000000"/>
                <w:sz w:val="22"/>
                <w:szCs w:val="22"/>
              </w:rPr>
              <w:tab/>
            </w:r>
          </w:hyperlink>
          <w:r>
            <w:fldChar w:fldCharType="begin"/>
          </w:r>
          <w:r>
            <w:instrText xml:space="preserve"> PAGEREF _heading=h.26in1rg \h </w:instrText>
          </w:r>
          <w:r>
            <w:fldChar w:fldCharType="separate"/>
          </w:r>
          <w:r>
            <w:rPr>
              <w:color w:val="000000"/>
            </w:rPr>
            <w:t>Oryantasyon Etkinliklerine Katılım</w:t>
          </w:r>
          <w:r>
            <w:rPr>
              <w:color w:val="000000"/>
            </w:rPr>
            <w:tab/>
            <w:t>10</w:t>
          </w:r>
          <w:r>
            <w:fldChar w:fldCharType="end"/>
          </w:r>
        </w:p>
        <w:p w14:paraId="6B32102A" w14:textId="77777777" w:rsidR="0038741D" w:rsidRDefault="00000000">
          <w:pPr>
            <w:pBdr>
              <w:top w:val="nil"/>
              <w:left w:val="nil"/>
              <w:bottom w:val="nil"/>
              <w:right w:val="nil"/>
              <w:between w:val="nil"/>
            </w:pBdr>
            <w:tabs>
              <w:tab w:val="left" w:pos="1320"/>
              <w:tab w:val="right" w:pos="8494"/>
            </w:tabs>
            <w:spacing w:after="100"/>
            <w:ind w:left="480"/>
            <w:rPr>
              <w:rFonts w:ascii="Calibri" w:eastAsia="Calibri" w:hAnsi="Calibri" w:cs="Calibri"/>
              <w:color w:val="000000"/>
              <w:sz w:val="22"/>
              <w:szCs w:val="22"/>
            </w:rPr>
          </w:pPr>
          <w:hyperlink w:anchor="_heading=h.lnxbz9">
            <w:r>
              <w:rPr>
                <w:color w:val="000000"/>
              </w:rPr>
              <w:t>3.1.3.</w:t>
            </w:r>
          </w:hyperlink>
          <w:hyperlink w:anchor="_heading=h.lnxbz9">
            <w:r>
              <w:rPr>
                <w:rFonts w:ascii="Calibri" w:eastAsia="Calibri" w:hAnsi="Calibri" w:cs="Calibri"/>
                <w:color w:val="000000"/>
                <w:sz w:val="22"/>
                <w:szCs w:val="22"/>
              </w:rPr>
              <w:tab/>
            </w:r>
          </w:hyperlink>
          <w:r>
            <w:fldChar w:fldCharType="begin"/>
          </w:r>
          <w:r>
            <w:instrText xml:space="preserve"> PAGEREF _heading=h.lnxbz9 \h </w:instrText>
          </w:r>
          <w:r>
            <w:fldChar w:fldCharType="separate"/>
          </w:r>
          <w:r>
            <w:rPr>
              <w:color w:val="000000"/>
            </w:rPr>
            <w:t>Oryantasyon Programının Organizasyonu</w:t>
          </w:r>
          <w:r>
            <w:rPr>
              <w:color w:val="000000"/>
            </w:rPr>
            <w:tab/>
            <w:t>10</w:t>
          </w:r>
          <w:r>
            <w:fldChar w:fldCharType="end"/>
          </w:r>
        </w:p>
        <w:p w14:paraId="7AA30ABF" w14:textId="77777777" w:rsidR="0038741D" w:rsidRDefault="00000000">
          <w:pPr>
            <w:pBdr>
              <w:top w:val="nil"/>
              <w:left w:val="nil"/>
              <w:bottom w:val="nil"/>
              <w:right w:val="nil"/>
              <w:between w:val="nil"/>
            </w:pBdr>
            <w:tabs>
              <w:tab w:val="left" w:pos="1320"/>
              <w:tab w:val="right" w:pos="8494"/>
            </w:tabs>
            <w:spacing w:after="100"/>
            <w:ind w:left="480"/>
            <w:rPr>
              <w:rFonts w:ascii="Calibri" w:eastAsia="Calibri" w:hAnsi="Calibri" w:cs="Calibri"/>
              <w:color w:val="000000"/>
              <w:sz w:val="22"/>
              <w:szCs w:val="22"/>
            </w:rPr>
          </w:pPr>
          <w:hyperlink w:anchor="_heading=h.35nkun2">
            <w:r>
              <w:rPr>
                <w:color w:val="000000"/>
              </w:rPr>
              <w:t>3.1.4.</w:t>
            </w:r>
          </w:hyperlink>
          <w:hyperlink w:anchor="_heading=h.35nkun2">
            <w:r>
              <w:rPr>
                <w:rFonts w:ascii="Calibri" w:eastAsia="Calibri" w:hAnsi="Calibri" w:cs="Calibri"/>
                <w:color w:val="000000"/>
                <w:sz w:val="22"/>
                <w:szCs w:val="22"/>
              </w:rPr>
              <w:tab/>
            </w:r>
          </w:hyperlink>
          <w:r>
            <w:fldChar w:fldCharType="begin"/>
          </w:r>
          <w:r>
            <w:instrText xml:space="preserve"> PAGEREF _heading=h.35nkun2 \h </w:instrText>
          </w:r>
          <w:r>
            <w:fldChar w:fldCharType="separate"/>
          </w:r>
          <w:r>
            <w:rPr>
              <w:color w:val="000000"/>
            </w:rPr>
            <w:t>Oryantasyon Programının Kazanımları</w:t>
          </w:r>
          <w:r>
            <w:rPr>
              <w:color w:val="000000"/>
            </w:rPr>
            <w:tab/>
            <w:t>10</w:t>
          </w:r>
          <w:r>
            <w:fldChar w:fldCharType="end"/>
          </w:r>
        </w:p>
        <w:p w14:paraId="5BE04C61"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1ksv4uv">
            <w:r>
              <w:rPr>
                <w:rFonts w:ascii="Times" w:eastAsia="Times" w:hAnsi="Times" w:cs="Times"/>
                <w:color w:val="000000"/>
              </w:rPr>
              <w:t>3.2.</w:t>
            </w:r>
          </w:hyperlink>
          <w:hyperlink w:anchor="_heading=h.1ksv4uv">
            <w:r>
              <w:rPr>
                <w:rFonts w:ascii="Calibri" w:eastAsia="Calibri" w:hAnsi="Calibri" w:cs="Calibri"/>
                <w:color w:val="000000"/>
                <w:sz w:val="22"/>
                <w:szCs w:val="22"/>
              </w:rPr>
              <w:tab/>
            </w:r>
          </w:hyperlink>
          <w:r>
            <w:fldChar w:fldCharType="begin"/>
          </w:r>
          <w:r>
            <w:instrText xml:space="preserve"> PAGEREF _heading=h.1ksv4uv \h </w:instrText>
          </w:r>
          <w:r>
            <w:fldChar w:fldCharType="separate"/>
          </w:r>
          <w:r>
            <w:rPr>
              <w:color w:val="000000"/>
            </w:rPr>
            <w:t>Ders Planı</w:t>
          </w:r>
          <w:r>
            <w:rPr>
              <w:color w:val="000000"/>
            </w:rPr>
            <w:tab/>
            <w:t>11</w:t>
          </w:r>
          <w:r>
            <w:fldChar w:fldCharType="end"/>
          </w:r>
        </w:p>
        <w:p w14:paraId="46DEFCFB"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2jxsxqh">
            <w:r>
              <w:rPr>
                <w:rFonts w:ascii="Times" w:eastAsia="Times" w:hAnsi="Times" w:cs="Times"/>
                <w:color w:val="000000"/>
              </w:rPr>
              <w:t>3.3.</w:t>
            </w:r>
          </w:hyperlink>
          <w:hyperlink w:anchor="_heading=h.2jxsxqh">
            <w:r>
              <w:rPr>
                <w:rFonts w:ascii="Calibri" w:eastAsia="Calibri" w:hAnsi="Calibri" w:cs="Calibri"/>
                <w:color w:val="000000"/>
                <w:sz w:val="22"/>
                <w:szCs w:val="22"/>
              </w:rPr>
              <w:tab/>
            </w:r>
          </w:hyperlink>
          <w:r>
            <w:fldChar w:fldCharType="begin"/>
          </w:r>
          <w:r>
            <w:instrText xml:space="preserve"> PAGEREF _heading=h.2jxsxqh \h </w:instrText>
          </w:r>
          <w:r>
            <w:fldChar w:fldCharType="separate"/>
          </w:r>
          <w:r>
            <w:rPr>
              <w:color w:val="000000"/>
            </w:rPr>
            <w:t>Kayıtlar ve Ekle- Sil ile İlgili Genel Kurallar</w:t>
          </w:r>
          <w:r>
            <w:rPr>
              <w:color w:val="000000"/>
            </w:rPr>
            <w:tab/>
            <w:t>12</w:t>
          </w:r>
          <w:r>
            <w:fldChar w:fldCharType="end"/>
          </w:r>
        </w:p>
        <w:p w14:paraId="739BF78E"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z337ya">
            <w:r>
              <w:rPr>
                <w:rFonts w:ascii="Times" w:eastAsia="Times" w:hAnsi="Times" w:cs="Times"/>
                <w:color w:val="000000"/>
              </w:rPr>
              <w:t>3.4.</w:t>
            </w:r>
          </w:hyperlink>
          <w:hyperlink w:anchor="_heading=h.z337ya">
            <w:r>
              <w:rPr>
                <w:rFonts w:ascii="Calibri" w:eastAsia="Calibri" w:hAnsi="Calibri" w:cs="Calibri"/>
                <w:color w:val="000000"/>
                <w:sz w:val="22"/>
                <w:szCs w:val="22"/>
              </w:rPr>
              <w:tab/>
            </w:r>
          </w:hyperlink>
          <w:r>
            <w:fldChar w:fldCharType="begin"/>
          </w:r>
          <w:r>
            <w:instrText xml:space="preserve"> PAGEREF _heading=h.z337ya \h </w:instrText>
          </w:r>
          <w:r>
            <w:fldChar w:fldCharType="separate"/>
          </w:r>
          <w:r>
            <w:rPr>
              <w:color w:val="000000"/>
            </w:rPr>
            <w:t>Çift Anadal Programı – ÇAP</w:t>
          </w:r>
          <w:r>
            <w:rPr>
              <w:color w:val="000000"/>
            </w:rPr>
            <w:tab/>
            <w:t>13</w:t>
          </w:r>
          <w:r>
            <w:fldChar w:fldCharType="end"/>
          </w:r>
        </w:p>
        <w:p w14:paraId="417502A3" w14:textId="77777777" w:rsidR="0038741D" w:rsidRDefault="00000000">
          <w:pPr>
            <w:pBdr>
              <w:top w:val="nil"/>
              <w:left w:val="nil"/>
              <w:bottom w:val="nil"/>
              <w:right w:val="nil"/>
              <w:between w:val="nil"/>
            </w:pBdr>
            <w:tabs>
              <w:tab w:val="left" w:pos="1320"/>
              <w:tab w:val="right" w:pos="8494"/>
            </w:tabs>
            <w:spacing w:after="100"/>
            <w:ind w:left="480"/>
            <w:rPr>
              <w:rFonts w:ascii="Calibri" w:eastAsia="Calibri" w:hAnsi="Calibri" w:cs="Calibri"/>
              <w:color w:val="000000"/>
              <w:sz w:val="22"/>
              <w:szCs w:val="22"/>
            </w:rPr>
          </w:pPr>
          <w:hyperlink w:anchor="_heading=h.3j2qqm3">
            <w:r>
              <w:rPr>
                <w:color w:val="000000"/>
              </w:rPr>
              <w:t>3.4.1.</w:t>
            </w:r>
          </w:hyperlink>
          <w:hyperlink w:anchor="_heading=h.3j2qqm3">
            <w:r>
              <w:rPr>
                <w:rFonts w:ascii="Calibri" w:eastAsia="Calibri" w:hAnsi="Calibri" w:cs="Calibri"/>
                <w:color w:val="000000"/>
                <w:sz w:val="22"/>
                <w:szCs w:val="22"/>
              </w:rPr>
              <w:tab/>
            </w:r>
          </w:hyperlink>
          <w:r>
            <w:fldChar w:fldCharType="begin"/>
          </w:r>
          <w:r>
            <w:instrText xml:space="preserve"> PAGEREF _heading=h.3j2qqm3 \h </w:instrText>
          </w:r>
          <w:r>
            <w:fldChar w:fldCharType="separate"/>
          </w:r>
          <w:r>
            <w:rPr>
              <w:color w:val="000000"/>
            </w:rPr>
            <w:t>Kaynak Teknolojisi Programında Çap Yapacak Programlar</w:t>
          </w:r>
          <w:r>
            <w:rPr>
              <w:color w:val="000000"/>
            </w:rPr>
            <w:tab/>
            <w:t>14</w:t>
          </w:r>
          <w:r>
            <w:fldChar w:fldCharType="end"/>
          </w:r>
        </w:p>
        <w:p w14:paraId="40F31163"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1y810tw">
            <w:r>
              <w:rPr>
                <w:color w:val="000000"/>
              </w:rPr>
              <w:t>3.4.1.1.</w:t>
            </w:r>
          </w:hyperlink>
          <w:hyperlink w:anchor="_heading=h.1y810tw">
            <w:r>
              <w:rPr>
                <w:rFonts w:ascii="Calibri" w:eastAsia="Calibri" w:hAnsi="Calibri" w:cs="Calibri"/>
                <w:color w:val="000000"/>
                <w:sz w:val="22"/>
                <w:szCs w:val="22"/>
              </w:rPr>
              <w:tab/>
            </w:r>
          </w:hyperlink>
          <w:r>
            <w:fldChar w:fldCharType="begin"/>
          </w:r>
          <w:r>
            <w:instrText xml:space="preserve"> PAGEREF _heading=h.1y810tw \h </w:instrText>
          </w:r>
          <w:r>
            <w:fldChar w:fldCharType="separate"/>
          </w:r>
          <w:r>
            <w:rPr>
              <w:color w:val="000000"/>
            </w:rPr>
            <w:t>İklimlendirme ve Soğutma Teknolojisi Programı ÇAP İntibak Ders Planı</w:t>
          </w:r>
          <w:r>
            <w:rPr>
              <w:color w:val="000000"/>
            </w:rPr>
            <w:tab/>
            <w:t>………………………………………………………………………14</w:t>
          </w:r>
          <w:r>
            <w:fldChar w:fldCharType="end"/>
          </w:r>
        </w:p>
        <w:p w14:paraId="47EEEB91"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4i7ojhp">
            <w:r>
              <w:rPr>
                <w:color w:val="000000"/>
              </w:rPr>
              <w:t>3.4.1.2.</w:t>
            </w:r>
          </w:hyperlink>
          <w:hyperlink w:anchor="_heading=h.4i7ojhp">
            <w:r>
              <w:rPr>
                <w:rFonts w:ascii="Calibri" w:eastAsia="Calibri" w:hAnsi="Calibri" w:cs="Calibri"/>
                <w:color w:val="000000"/>
                <w:sz w:val="22"/>
                <w:szCs w:val="22"/>
              </w:rPr>
              <w:tab/>
            </w:r>
          </w:hyperlink>
          <w:r>
            <w:fldChar w:fldCharType="begin"/>
          </w:r>
          <w:r>
            <w:instrText xml:space="preserve"> PAGEREF _heading=h.4i7ojhp \h </w:instrText>
          </w:r>
          <w:r>
            <w:fldChar w:fldCharType="separate"/>
          </w:r>
          <w:r>
            <w:rPr>
              <w:color w:val="000000"/>
            </w:rPr>
            <w:t>Metalurji Programı ÇAP İntibak Ders Planı</w:t>
          </w:r>
          <w:r>
            <w:rPr>
              <w:color w:val="000000"/>
            </w:rPr>
            <w:tab/>
            <w:t>15</w:t>
          </w:r>
          <w:r>
            <w:fldChar w:fldCharType="end"/>
          </w:r>
        </w:p>
        <w:p w14:paraId="33CFE308"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2xcytpi">
            <w:r>
              <w:rPr>
                <w:color w:val="000000"/>
              </w:rPr>
              <w:t>3.4.1.3.</w:t>
            </w:r>
          </w:hyperlink>
          <w:hyperlink w:anchor="_heading=h.2xcytpi">
            <w:r>
              <w:rPr>
                <w:rFonts w:ascii="Calibri" w:eastAsia="Calibri" w:hAnsi="Calibri" w:cs="Calibri"/>
                <w:color w:val="000000"/>
                <w:sz w:val="22"/>
                <w:szCs w:val="22"/>
              </w:rPr>
              <w:tab/>
            </w:r>
          </w:hyperlink>
          <w:r>
            <w:fldChar w:fldCharType="begin"/>
          </w:r>
          <w:r>
            <w:instrText xml:space="preserve"> PAGEREF _heading=h.2xcytpi \h </w:instrText>
          </w:r>
          <w:r>
            <w:fldChar w:fldCharType="separate"/>
          </w:r>
          <w:r>
            <w:rPr>
              <w:color w:val="000000"/>
            </w:rPr>
            <w:t>İş Sağlığı ve Güvenliği Programı ÇAP İntibak Ders Planı</w:t>
          </w:r>
          <w:r>
            <w:rPr>
              <w:color w:val="000000"/>
            </w:rPr>
            <w:tab/>
            <w:t>15</w:t>
          </w:r>
          <w:r>
            <w:fldChar w:fldCharType="end"/>
          </w:r>
        </w:p>
        <w:p w14:paraId="49457D14"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1ci93xb">
            <w:r>
              <w:rPr>
                <w:color w:val="000000"/>
              </w:rPr>
              <w:t>3.4.1.4.</w:t>
            </w:r>
          </w:hyperlink>
          <w:hyperlink w:anchor="_heading=h.1ci93xb">
            <w:r>
              <w:rPr>
                <w:rFonts w:ascii="Calibri" w:eastAsia="Calibri" w:hAnsi="Calibri" w:cs="Calibri"/>
                <w:color w:val="000000"/>
                <w:sz w:val="22"/>
                <w:szCs w:val="22"/>
              </w:rPr>
              <w:tab/>
            </w:r>
          </w:hyperlink>
          <w:r>
            <w:fldChar w:fldCharType="begin"/>
          </w:r>
          <w:r>
            <w:instrText xml:space="preserve"> PAGEREF _heading=h.1ci93xb \h </w:instrText>
          </w:r>
          <w:r>
            <w:fldChar w:fldCharType="separate"/>
          </w:r>
          <w:r>
            <w:rPr>
              <w:color w:val="000000"/>
            </w:rPr>
            <w:t>Otomotiv Gövde ve Yüzey İşlem Teknolojileri Programı ÇAP İntibak Ders Planı</w:t>
          </w:r>
          <w:r>
            <w:rPr>
              <w:color w:val="000000"/>
            </w:rPr>
            <w:tab/>
            <w:t>………………………………………………………………………16</w:t>
          </w:r>
          <w:r>
            <w:fldChar w:fldCharType="end"/>
          </w:r>
        </w:p>
        <w:p w14:paraId="09DC3392"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3whwml4">
            <w:r>
              <w:rPr>
                <w:color w:val="000000"/>
              </w:rPr>
              <w:t>3.4.1.5.</w:t>
            </w:r>
          </w:hyperlink>
          <w:hyperlink w:anchor="_heading=h.3whwml4">
            <w:r>
              <w:rPr>
                <w:rFonts w:ascii="Calibri" w:eastAsia="Calibri" w:hAnsi="Calibri" w:cs="Calibri"/>
                <w:color w:val="000000"/>
                <w:sz w:val="22"/>
                <w:szCs w:val="22"/>
              </w:rPr>
              <w:tab/>
            </w:r>
          </w:hyperlink>
          <w:r>
            <w:fldChar w:fldCharType="begin"/>
          </w:r>
          <w:r>
            <w:instrText xml:space="preserve"> PAGEREF _heading=h.3whwml4 \h </w:instrText>
          </w:r>
          <w:r>
            <w:fldChar w:fldCharType="separate"/>
          </w:r>
          <w:r>
            <w:rPr>
              <w:color w:val="000000"/>
            </w:rPr>
            <w:t>Otomotiv Teknolojisi Programı ÇAP İntibak Ders Planı</w:t>
          </w:r>
          <w:r>
            <w:rPr>
              <w:color w:val="000000"/>
            </w:rPr>
            <w:tab/>
            <w:t>16</w:t>
          </w:r>
          <w:r>
            <w:fldChar w:fldCharType="end"/>
          </w:r>
        </w:p>
        <w:p w14:paraId="5FB33091" w14:textId="77777777" w:rsidR="0038741D" w:rsidRDefault="00000000">
          <w:pPr>
            <w:pBdr>
              <w:top w:val="nil"/>
              <w:left w:val="nil"/>
              <w:bottom w:val="nil"/>
              <w:right w:val="nil"/>
              <w:between w:val="nil"/>
            </w:pBdr>
            <w:tabs>
              <w:tab w:val="left" w:pos="1760"/>
              <w:tab w:val="right" w:pos="8494"/>
            </w:tabs>
            <w:spacing w:after="100"/>
            <w:ind w:left="720"/>
            <w:rPr>
              <w:color w:val="000000"/>
            </w:rPr>
          </w:pPr>
          <w:hyperlink w:anchor="_heading=h.2bn6wsx">
            <w:r>
              <w:rPr>
                <w:color w:val="000000"/>
              </w:rPr>
              <w:t>3.4.1.6.</w:t>
            </w:r>
          </w:hyperlink>
          <w:hyperlink w:anchor="_heading=h.2bn6wsx">
            <w:r>
              <w:rPr>
                <w:rFonts w:ascii="Calibri" w:eastAsia="Calibri" w:hAnsi="Calibri" w:cs="Calibri"/>
                <w:color w:val="000000"/>
                <w:sz w:val="22"/>
                <w:szCs w:val="22"/>
              </w:rPr>
              <w:tab/>
            </w:r>
          </w:hyperlink>
          <w:r>
            <w:fldChar w:fldCharType="begin"/>
          </w:r>
          <w:r>
            <w:instrText xml:space="preserve"> PAGEREF _heading=h.2bn6wsx \h </w:instrText>
          </w:r>
          <w:r>
            <w:fldChar w:fldCharType="separate"/>
          </w:r>
          <w:r>
            <w:rPr>
              <w:color w:val="000000"/>
            </w:rPr>
            <w:t>Makine Resim ve Konstrüksiyon Programı ÇAP İntibak Ders Planı</w:t>
          </w:r>
          <w:r>
            <w:rPr>
              <w:color w:val="000000"/>
            </w:rPr>
            <w:tab/>
            <w:t>1</w:t>
          </w:r>
          <w:r>
            <w:fldChar w:fldCharType="end"/>
          </w:r>
          <w:r>
            <w:t>7</w:t>
          </w:r>
        </w:p>
        <w:p w14:paraId="785B2448"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qsh70q">
            <w:r>
              <w:rPr>
                <w:color w:val="000000"/>
              </w:rPr>
              <w:t>3.4.1.7.</w:t>
            </w:r>
          </w:hyperlink>
          <w:hyperlink w:anchor="_heading=h.qsh70q">
            <w:r>
              <w:rPr>
                <w:rFonts w:ascii="Calibri" w:eastAsia="Calibri" w:hAnsi="Calibri" w:cs="Calibri"/>
                <w:color w:val="000000"/>
                <w:sz w:val="22"/>
                <w:szCs w:val="22"/>
              </w:rPr>
              <w:tab/>
            </w:r>
          </w:hyperlink>
          <w:r>
            <w:fldChar w:fldCharType="begin"/>
          </w:r>
          <w:r>
            <w:instrText xml:space="preserve"> PAGEREF _heading=h.qsh70q \h </w:instrText>
          </w:r>
          <w:r>
            <w:fldChar w:fldCharType="separate"/>
          </w:r>
          <w:r>
            <w:rPr>
              <w:color w:val="000000"/>
            </w:rPr>
            <w:t>Gemi İnşaatı Programı ÇAP İntibak Ders Planı</w:t>
          </w:r>
          <w:r>
            <w:rPr>
              <w:color w:val="000000"/>
            </w:rPr>
            <w:tab/>
            <w:t>17</w:t>
          </w:r>
          <w:r>
            <w:fldChar w:fldCharType="end"/>
          </w:r>
        </w:p>
        <w:p w14:paraId="5B8BD6CA"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color w:val="000000"/>
              <w:sz w:val="22"/>
              <w:szCs w:val="22"/>
            </w:rPr>
          </w:pPr>
          <w:hyperlink w:anchor="_heading=h.3as4poj">
            <w:r>
              <w:rPr>
                <w:color w:val="000000"/>
              </w:rPr>
              <w:t>3.4.1.8.</w:t>
            </w:r>
          </w:hyperlink>
          <w:hyperlink w:anchor="_heading=h.3as4poj">
            <w:r>
              <w:rPr>
                <w:rFonts w:ascii="Calibri" w:eastAsia="Calibri" w:hAnsi="Calibri" w:cs="Calibri"/>
                <w:color w:val="000000"/>
                <w:sz w:val="22"/>
                <w:szCs w:val="22"/>
              </w:rPr>
              <w:tab/>
            </w:r>
          </w:hyperlink>
          <w:r>
            <w:fldChar w:fldCharType="begin"/>
          </w:r>
          <w:r>
            <w:instrText xml:space="preserve"> PAGEREF _heading=h.3as4poj \h </w:instrText>
          </w:r>
          <w:r>
            <w:fldChar w:fldCharType="separate"/>
          </w:r>
          <w:r>
            <w:rPr>
              <w:color w:val="000000"/>
            </w:rPr>
            <w:t>Mekatronik Programı ÇAP İntibak Ders Planı</w:t>
          </w:r>
          <w:r>
            <w:rPr>
              <w:color w:val="000000"/>
            </w:rPr>
            <w:tab/>
            <w:t>18</w:t>
          </w:r>
          <w:r>
            <w:fldChar w:fldCharType="end"/>
          </w:r>
        </w:p>
        <w:p w14:paraId="1EBBEE4F" w14:textId="77777777" w:rsidR="0038741D" w:rsidRDefault="00000000">
          <w:pPr>
            <w:pBdr>
              <w:top w:val="nil"/>
              <w:left w:val="nil"/>
              <w:bottom w:val="nil"/>
              <w:right w:val="nil"/>
              <w:between w:val="nil"/>
            </w:pBdr>
            <w:tabs>
              <w:tab w:val="left" w:pos="1760"/>
              <w:tab w:val="right" w:pos="8494"/>
            </w:tabs>
            <w:spacing w:after="100"/>
            <w:ind w:left="720"/>
            <w:rPr>
              <w:rFonts w:ascii="Calibri" w:eastAsia="Calibri" w:hAnsi="Calibri" w:cs="Calibri"/>
              <w:sz w:val="22"/>
              <w:szCs w:val="22"/>
            </w:rPr>
          </w:pPr>
          <w:hyperlink w:anchor="_heading=h.1pxezwc">
            <w:r>
              <w:rPr>
                <w:color w:val="000000"/>
              </w:rPr>
              <w:t>3.4.1.9.</w:t>
            </w:r>
          </w:hyperlink>
          <w:hyperlink w:anchor="_heading=h.1pxezwc">
            <w:r>
              <w:rPr>
                <w:rFonts w:ascii="Calibri" w:eastAsia="Calibri" w:hAnsi="Calibri" w:cs="Calibri"/>
                <w:color w:val="000000"/>
                <w:sz w:val="22"/>
                <w:szCs w:val="22"/>
              </w:rPr>
              <w:tab/>
            </w:r>
          </w:hyperlink>
          <w:r>
            <w:fldChar w:fldCharType="begin"/>
          </w:r>
          <w:r>
            <w:instrText xml:space="preserve"> PAGEREF _heading=h.1pxezwc \h </w:instrText>
          </w:r>
          <w:r>
            <w:fldChar w:fldCharType="separate"/>
          </w:r>
          <w:r>
            <w:rPr>
              <w:color w:val="000000"/>
            </w:rPr>
            <w:t>Makine Programı ÇAP İntibak Ders Planı</w:t>
          </w:r>
          <w:r>
            <w:rPr>
              <w:color w:val="000000"/>
            </w:rPr>
            <w:tab/>
            <w:t>18</w:t>
          </w:r>
          <w:r>
            <w:fldChar w:fldCharType="end"/>
          </w:r>
        </w:p>
        <w:p w14:paraId="2AB207E5" w14:textId="77777777" w:rsidR="0038741D" w:rsidRDefault="00000000">
          <w:pPr>
            <w:pBdr>
              <w:top w:val="nil"/>
              <w:left w:val="nil"/>
              <w:bottom w:val="nil"/>
              <w:right w:val="nil"/>
              <w:between w:val="nil"/>
            </w:pBdr>
            <w:tabs>
              <w:tab w:val="left" w:pos="1760"/>
              <w:tab w:val="right" w:pos="8494"/>
            </w:tabs>
            <w:spacing w:after="100"/>
            <w:ind w:left="720"/>
            <w:rPr>
              <w:sz w:val="22"/>
              <w:szCs w:val="22"/>
            </w:rPr>
          </w:pPr>
          <w:r>
            <w:rPr>
              <w:sz w:val="22"/>
              <w:szCs w:val="22"/>
            </w:rPr>
            <w:t>3.4.1.10. Hibrit ve Elektrikli Taşıtlar Teknolojisi Programı ÇAP İntibak Ders Planı     19</w:t>
          </w:r>
        </w:p>
        <w:p w14:paraId="0AE5A2B4" w14:textId="77777777" w:rsidR="0038741D" w:rsidRDefault="00000000">
          <w:pPr>
            <w:pBdr>
              <w:top w:val="nil"/>
              <w:left w:val="nil"/>
              <w:bottom w:val="nil"/>
              <w:right w:val="nil"/>
              <w:between w:val="nil"/>
            </w:pBdr>
            <w:tabs>
              <w:tab w:val="left" w:pos="1760"/>
              <w:tab w:val="right" w:pos="8494"/>
            </w:tabs>
            <w:spacing w:after="100"/>
            <w:ind w:left="720"/>
            <w:rPr>
              <w:sz w:val="22"/>
              <w:szCs w:val="22"/>
            </w:rPr>
          </w:pPr>
          <w:r>
            <w:rPr>
              <w:sz w:val="22"/>
              <w:szCs w:val="22"/>
            </w:rPr>
            <w:t>3.4.1.11. İnsansız Araçlar Teknikerliği Programı ÇAP İntibak Ders Planı                     19</w:t>
          </w:r>
        </w:p>
        <w:p w14:paraId="269F83F2"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49x2ik5">
            <w:r>
              <w:rPr>
                <w:rFonts w:ascii="Times" w:eastAsia="Times" w:hAnsi="Times" w:cs="Times"/>
                <w:color w:val="000000"/>
              </w:rPr>
              <w:t>3.5.</w:t>
            </w:r>
          </w:hyperlink>
          <w:hyperlink w:anchor="_heading=h.49x2ik5">
            <w:r>
              <w:rPr>
                <w:rFonts w:ascii="Calibri" w:eastAsia="Calibri" w:hAnsi="Calibri" w:cs="Calibri"/>
                <w:color w:val="000000"/>
                <w:sz w:val="22"/>
                <w:szCs w:val="22"/>
              </w:rPr>
              <w:tab/>
            </w:r>
          </w:hyperlink>
          <w:r>
            <w:fldChar w:fldCharType="begin"/>
          </w:r>
          <w:r>
            <w:instrText xml:space="preserve"> PAGEREF _heading=h.49x2ik5 \h </w:instrText>
          </w:r>
          <w:r>
            <w:fldChar w:fldCharType="separate"/>
          </w:r>
          <w:r>
            <w:rPr>
              <w:color w:val="000000"/>
            </w:rPr>
            <w:t>Yandal Programı</w:t>
          </w:r>
          <w:r>
            <w:rPr>
              <w:color w:val="000000"/>
            </w:rPr>
            <w:tab/>
            <w:t>19</w:t>
          </w:r>
          <w:r>
            <w:fldChar w:fldCharType="end"/>
          </w:r>
        </w:p>
        <w:p w14:paraId="5095A95D" w14:textId="77777777" w:rsidR="0038741D" w:rsidRDefault="00000000">
          <w:pPr>
            <w:pBdr>
              <w:top w:val="nil"/>
              <w:left w:val="nil"/>
              <w:bottom w:val="nil"/>
              <w:right w:val="nil"/>
              <w:between w:val="nil"/>
            </w:pBdr>
            <w:tabs>
              <w:tab w:val="left" w:pos="1320"/>
              <w:tab w:val="right" w:pos="8494"/>
            </w:tabs>
            <w:spacing w:after="100"/>
            <w:ind w:left="480"/>
            <w:rPr>
              <w:color w:val="000000"/>
            </w:rPr>
          </w:pPr>
          <w:hyperlink w:anchor="_heading=h.2p2csry">
            <w:r>
              <w:rPr>
                <w:color w:val="000000"/>
              </w:rPr>
              <w:t>3.5.1.</w:t>
            </w:r>
          </w:hyperlink>
          <w:hyperlink w:anchor="_heading=h.2p2csry">
            <w:r>
              <w:rPr>
                <w:rFonts w:ascii="Calibri" w:eastAsia="Calibri" w:hAnsi="Calibri" w:cs="Calibri"/>
                <w:color w:val="000000"/>
                <w:sz w:val="22"/>
                <w:szCs w:val="22"/>
              </w:rPr>
              <w:tab/>
            </w:r>
          </w:hyperlink>
          <w:r>
            <w:fldChar w:fldCharType="begin"/>
          </w:r>
          <w:r>
            <w:instrText xml:space="preserve"> PAGEREF _heading=h.2p2csry \h </w:instrText>
          </w:r>
          <w:r>
            <w:fldChar w:fldCharType="separate"/>
          </w:r>
          <w:r>
            <w:t>Çelik Kaynakçılığı</w:t>
          </w:r>
          <w:r>
            <w:rPr>
              <w:color w:val="000000"/>
            </w:rPr>
            <w:t xml:space="preserve"> Yandal Programı Ders Planı</w:t>
          </w:r>
          <w:r>
            <w:rPr>
              <w:color w:val="000000"/>
            </w:rPr>
            <w:tab/>
          </w:r>
          <w:r>
            <w:fldChar w:fldCharType="end"/>
          </w:r>
          <w:r>
            <w:t>20</w:t>
          </w:r>
        </w:p>
        <w:p w14:paraId="188F3572" w14:textId="77777777" w:rsidR="0038741D" w:rsidRDefault="00000000">
          <w:pPr>
            <w:pBdr>
              <w:top w:val="nil"/>
              <w:left w:val="nil"/>
              <w:bottom w:val="nil"/>
              <w:right w:val="nil"/>
              <w:between w:val="nil"/>
            </w:pBdr>
            <w:tabs>
              <w:tab w:val="left" w:pos="880"/>
              <w:tab w:val="right" w:pos="8494"/>
            </w:tabs>
            <w:spacing w:after="100"/>
            <w:ind w:left="240"/>
            <w:rPr>
              <w:color w:val="000000"/>
            </w:rPr>
          </w:pPr>
          <w:hyperlink w:anchor="_heading=h.147n2zr">
            <w:r>
              <w:rPr>
                <w:rFonts w:ascii="Times" w:eastAsia="Times" w:hAnsi="Times" w:cs="Times"/>
                <w:color w:val="000000"/>
              </w:rPr>
              <w:t>3.6.</w:t>
            </w:r>
          </w:hyperlink>
          <w:hyperlink w:anchor="_heading=h.147n2zr">
            <w:r>
              <w:rPr>
                <w:rFonts w:ascii="Calibri" w:eastAsia="Calibri" w:hAnsi="Calibri" w:cs="Calibri"/>
                <w:color w:val="000000"/>
                <w:sz w:val="22"/>
                <w:szCs w:val="22"/>
              </w:rPr>
              <w:tab/>
            </w:r>
          </w:hyperlink>
          <w:r>
            <w:fldChar w:fldCharType="begin"/>
          </w:r>
          <w:r>
            <w:instrText xml:space="preserve"> PAGEREF _heading=h.147n2zr \h </w:instrText>
          </w:r>
          <w:r>
            <w:fldChar w:fldCharType="separate"/>
          </w:r>
          <w:r>
            <w:rPr>
              <w:color w:val="000000"/>
            </w:rPr>
            <w:t>Sınavlar</w:t>
          </w:r>
          <w:r>
            <w:rPr>
              <w:color w:val="000000"/>
            </w:rPr>
            <w:tab/>
          </w:r>
          <w:r>
            <w:fldChar w:fldCharType="end"/>
          </w:r>
          <w:r>
            <w:t>20</w:t>
          </w:r>
        </w:p>
        <w:p w14:paraId="49021607" w14:textId="77777777" w:rsidR="0038741D" w:rsidRDefault="00000000">
          <w:pPr>
            <w:pBdr>
              <w:top w:val="nil"/>
              <w:left w:val="nil"/>
              <w:bottom w:val="nil"/>
              <w:right w:val="nil"/>
              <w:between w:val="nil"/>
            </w:pBdr>
            <w:tabs>
              <w:tab w:val="left" w:pos="880"/>
              <w:tab w:val="right" w:pos="8494"/>
            </w:tabs>
            <w:spacing w:after="100"/>
            <w:ind w:left="240"/>
            <w:rPr>
              <w:color w:val="000000"/>
            </w:rPr>
          </w:pPr>
          <w:hyperlink w:anchor="_heading=h.3o7alnk">
            <w:r>
              <w:rPr>
                <w:rFonts w:ascii="Times" w:eastAsia="Times" w:hAnsi="Times" w:cs="Times"/>
                <w:color w:val="000000"/>
              </w:rPr>
              <w:t>3.7.</w:t>
            </w:r>
          </w:hyperlink>
          <w:hyperlink w:anchor="_heading=h.3o7alnk">
            <w:r>
              <w:rPr>
                <w:rFonts w:ascii="Calibri" w:eastAsia="Calibri" w:hAnsi="Calibri" w:cs="Calibri"/>
                <w:color w:val="000000"/>
                <w:sz w:val="22"/>
                <w:szCs w:val="22"/>
              </w:rPr>
              <w:tab/>
            </w:r>
          </w:hyperlink>
          <w:r>
            <w:fldChar w:fldCharType="begin"/>
          </w:r>
          <w:r>
            <w:instrText xml:space="preserve"> PAGEREF _heading=h.3o7alnk \h </w:instrText>
          </w:r>
          <w:r>
            <w:fldChar w:fldCharType="separate"/>
          </w:r>
          <w:r>
            <w:rPr>
              <w:color w:val="000000"/>
            </w:rPr>
            <w:t>Mezuniyet Koşulları</w:t>
          </w:r>
          <w:r>
            <w:rPr>
              <w:color w:val="000000"/>
            </w:rPr>
            <w:tab/>
            <w:t>2</w:t>
          </w:r>
          <w:r>
            <w:fldChar w:fldCharType="end"/>
          </w:r>
          <w:r>
            <w:t>1</w:t>
          </w:r>
        </w:p>
        <w:p w14:paraId="7013EC8C" w14:textId="77777777" w:rsidR="0038741D" w:rsidRDefault="00000000">
          <w:pPr>
            <w:pBdr>
              <w:top w:val="nil"/>
              <w:left w:val="nil"/>
              <w:bottom w:val="nil"/>
              <w:right w:val="nil"/>
              <w:between w:val="nil"/>
            </w:pBdr>
            <w:tabs>
              <w:tab w:val="left" w:pos="880"/>
              <w:tab w:val="right" w:pos="8494"/>
            </w:tabs>
            <w:spacing w:after="100"/>
            <w:ind w:left="240"/>
            <w:rPr>
              <w:color w:val="000000"/>
            </w:rPr>
          </w:pPr>
          <w:hyperlink w:anchor="_heading=h.23ckvvd">
            <w:r>
              <w:rPr>
                <w:rFonts w:ascii="Times" w:eastAsia="Times" w:hAnsi="Times" w:cs="Times"/>
                <w:color w:val="000000"/>
              </w:rPr>
              <w:t>3.8.</w:t>
            </w:r>
          </w:hyperlink>
          <w:hyperlink w:anchor="_heading=h.23ckvvd">
            <w:r>
              <w:rPr>
                <w:rFonts w:ascii="Calibri" w:eastAsia="Calibri" w:hAnsi="Calibri" w:cs="Calibri"/>
                <w:color w:val="000000"/>
                <w:sz w:val="22"/>
                <w:szCs w:val="22"/>
              </w:rPr>
              <w:tab/>
            </w:r>
          </w:hyperlink>
          <w:r>
            <w:fldChar w:fldCharType="begin"/>
          </w:r>
          <w:r>
            <w:instrText xml:space="preserve"> PAGEREF _heading=h.23ckvvd \h </w:instrText>
          </w:r>
          <w:r>
            <w:fldChar w:fldCharType="separate"/>
          </w:r>
          <w:r>
            <w:rPr>
              <w:color w:val="000000"/>
            </w:rPr>
            <w:t>İşletmede Mesleki Eğitim</w:t>
          </w:r>
          <w:r>
            <w:rPr>
              <w:color w:val="000000"/>
            </w:rPr>
            <w:tab/>
            <w:t>2</w:t>
          </w:r>
          <w:r>
            <w:fldChar w:fldCharType="end"/>
          </w:r>
          <w:r>
            <w:t>1</w:t>
          </w:r>
        </w:p>
        <w:p w14:paraId="4766A72D" w14:textId="77777777" w:rsidR="0038741D" w:rsidRDefault="00000000">
          <w:pPr>
            <w:pBdr>
              <w:top w:val="nil"/>
              <w:left w:val="nil"/>
              <w:bottom w:val="nil"/>
              <w:right w:val="nil"/>
              <w:between w:val="nil"/>
            </w:pBdr>
            <w:tabs>
              <w:tab w:val="left" w:pos="1320"/>
              <w:tab w:val="right" w:pos="8494"/>
            </w:tabs>
            <w:spacing w:after="100"/>
            <w:ind w:left="480"/>
            <w:rPr>
              <w:color w:val="000000"/>
            </w:rPr>
          </w:pPr>
          <w:hyperlink w:anchor="_heading=h.ihv636">
            <w:r>
              <w:rPr>
                <w:color w:val="000000"/>
              </w:rPr>
              <w:t>3.8.1.</w:t>
            </w:r>
          </w:hyperlink>
          <w:hyperlink w:anchor="_heading=h.ihv636">
            <w:r>
              <w:rPr>
                <w:rFonts w:ascii="Calibri" w:eastAsia="Calibri" w:hAnsi="Calibri" w:cs="Calibri"/>
                <w:color w:val="000000"/>
                <w:sz w:val="22"/>
                <w:szCs w:val="22"/>
              </w:rPr>
              <w:tab/>
            </w:r>
          </w:hyperlink>
          <w:r>
            <w:fldChar w:fldCharType="begin"/>
          </w:r>
          <w:r>
            <w:instrText xml:space="preserve"> PAGEREF _heading=h.ihv636 \h </w:instrText>
          </w:r>
          <w:r>
            <w:fldChar w:fldCharType="separate"/>
          </w:r>
          <w:r>
            <w:rPr>
              <w:color w:val="000000"/>
            </w:rPr>
            <w:t>Modelin İş Dünyasına Yararları</w:t>
          </w:r>
          <w:r>
            <w:rPr>
              <w:color w:val="000000"/>
            </w:rPr>
            <w:tab/>
            <w:t>2</w:t>
          </w:r>
          <w:r>
            <w:fldChar w:fldCharType="end"/>
          </w:r>
          <w:r>
            <w:t>2</w:t>
          </w:r>
        </w:p>
        <w:p w14:paraId="48284DFA" w14:textId="77777777" w:rsidR="0038741D" w:rsidRDefault="00000000">
          <w:pPr>
            <w:pBdr>
              <w:top w:val="nil"/>
              <w:left w:val="nil"/>
              <w:bottom w:val="nil"/>
              <w:right w:val="nil"/>
              <w:between w:val="nil"/>
            </w:pBdr>
            <w:tabs>
              <w:tab w:val="left" w:pos="1320"/>
              <w:tab w:val="right" w:pos="8494"/>
            </w:tabs>
            <w:spacing w:after="100"/>
            <w:ind w:left="480"/>
            <w:rPr>
              <w:color w:val="000000"/>
            </w:rPr>
          </w:pPr>
          <w:hyperlink w:anchor="_heading=h.32hioqz">
            <w:r>
              <w:rPr>
                <w:color w:val="000000"/>
              </w:rPr>
              <w:t>3.8.2.</w:t>
            </w:r>
          </w:hyperlink>
          <w:hyperlink w:anchor="_heading=h.32hioqz">
            <w:r>
              <w:rPr>
                <w:rFonts w:ascii="Calibri" w:eastAsia="Calibri" w:hAnsi="Calibri" w:cs="Calibri"/>
                <w:color w:val="000000"/>
                <w:sz w:val="22"/>
                <w:szCs w:val="22"/>
              </w:rPr>
              <w:tab/>
            </w:r>
          </w:hyperlink>
          <w:r>
            <w:fldChar w:fldCharType="begin"/>
          </w:r>
          <w:r>
            <w:instrText xml:space="preserve"> PAGEREF _heading=h.32hioqz \h </w:instrText>
          </w:r>
          <w:r>
            <w:fldChar w:fldCharType="separate"/>
          </w:r>
          <w:r>
            <w:rPr>
              <w:color w:val="000000"/>
            </w:rPr>
            <w:t>Modelin İşleyişi</w:t>
          </w:r>
          <w:r>
            <w:rPr>
              <w:color w:val="000000"/>
            </w:rPr>
            <w:tab/>
            <w:t>2</w:t>
          </w:r>
          <w:r>
            <w:fldChar w:fldCharType="end"/>
          </w:r>
          <w:r>
            <w:t>2</w:t>
          </w:r>
        </w:p>
        <w:p w14:paraId="4D44477C" w14:textId="77777777" w:rsidR="0038741D" w:rsidRDefault="00000000">
          <w:pPr>
            <w:pBdr>
              <w:top w:val="nil"/>
              <w:left w:val="nil"/>
              <w:bottom w:val="nil"/>
              <w:right w:val="nil"/>
              <w:between w:val="nil"/>
            </w:pBdr>
            <w:tabs>
              <w:tab w:val="left" w:pos="1320"/>
              <w:tab w:val="right" w:pos="8494"/>
            </w:tabs>
            <w:spacing w:after="100"/>
            <w:ind w:left="480"/>
            <w:rPr>
              <w:color w:val="000000"/>
            </w:rPr>
          </w:pPr>
          <w:hyperlink w:anchor="_heading=h.1hmsyys">
            <w:r>
              <w:rPr>
                <w:color w:val="000000"/>
              </w:rPr>
              <w:t>3.8.3.</w:t>
            </w:r>
          </w:hyperlink>
          <w:hyperlink w:anchor="_heading=h.1hmsyys">
            <w:r>
              <w:rPr>
                <w:rFonts w:ascii="Calibri" w:eastAsia="Calibri" w:hAnsi="Calibri" w:cs="Calibri"/>
                <w:color w:val="000000"/>
                <w:sz w:val="22"/>
                <w:szCs w:val="22"/>
              </w:rPr>
              <w:tab/>
            </w:r>
          </w:hyperlink>
          <w:r>
            <w:fldChar w:fldCharType="begin"/>
          </w:r>
          <w:r>
            <w:instrText xml:space="preserve"> PAGEREF _heading=h.1hmsyys \h </w:instrText>
          </w:r>
          <w:r>
            <w:fldChar w:fldCharType="separate"/>
          </w:r>
          <w:r>
            <w:rPr>
              <w:color w:val="000000"/>
            </w:rPr>
            <w:t>İşletmede Mesleki Eğitim ve Öğrenci Bilgilendirme</w:t>
          </w:r>
          <w:r>
            <w:rPr>
              <w:color w:val="000000"/>
            </w:rPr>
            <w:tab/>
          </w:r>
          <w:r>
            <w:fldChar w:fldCharType="end"/>
          </w:r>
          <w:r>
            <w:t>22</w:t>
          </w:r>
        </w:p>
        <w:p w14:paraId="4F774DD1" w14:textId="77777777" w:rsidR="0038741D" w:rsidRDefault="00000000">
          <w:pPr>
            <w:pBdr>
              <w:top w:val="nil"/>
              <w:left w:val="nil"/>
              <w:bottom w:val="nil"/>
              <w:right w:val="nil"/>
              <w:between w:val="nil"/>
            </w:pBdr>
            <w:tabs>
              <w:tab w:val="left" w:pos="880"/>
              <w:tab w:val="right" w:pos="8494"/>
            </w:tabs>
            <w:spacing w:after="100"/>
            <w:ind w:left="240"/>
            <w:rPr>
              <w:rFonts w:ascii="Calibri" w:eastAsia="Calibri" w:hAnsi="Calibri" w:cs="Calibri"/>
              <w:color w:val="000000"/>
              <w:sz w:val="22"/>
              <w:szCs w:val="22"/>
            </w:rPr>
          </w:pPr>
          <w:hyperlink w:anchor="_heading=h.41mghml">
            <w:r>
              <w:rPr>
                <w:rFonts w:ascii="Times" w:eastAsia="Times" w:hAnsi="Times" w:cs="Times"/>
                <w:color w:val="000000"/>
              </w:rPr>
              <w:t>3.9.</w:t>
            </w:r>
          </w:hyperlink>
          <w:hyperlink w:anchor="_heading=h.41mghml">
            <w:r>
              <w:rPr>
                <w:rFonts w:ascii="Calibri" w:eastAsia="Calibri" w:hAnsi="Calibri" w:cs="Calibri"/>
                <w:color w:val="000000"/>
                <w:sz w:val="22"/>
                <w:szCs w:val="22"/>
              </w:rPr>
              <w:tab/>
            </w:r>
          </w:hyperlink>
          <w:r>
            <w:fldChar w:fldCharType="begin"/>
          </w:r>
          <w:r>
            <w:instrText xml:space="preserve"> PAGEREF _heading=h.41mghml \h </w:instrText>
          </w:r>
          <w:r>
            <w:fldChar w:fldCharType="separate"/>
          </w:r>
          <w:r>
            <w:rPr>
              <w:color w:val="000000"/>
            </w:rPr>
            <w:t>STAJ</w:t>
          </w:r>
          <w:r>
            <w:rPr>
              <w:color w:val="000000"/>
            </w:rPr>
            <w:tab/>
            <w:t>2</w:t>
          </w:r>
          <w:r>
            <w:t>3</w:t>
          </w:r>
          <w:r>
            <w:fldChar w:fldCharType="end"/>
          </w:r>
        </w:p>
        <w:p w14:paraId="2EF128BD" w14:textId="77777777" w:rsidR="0038741D" w:rsidRDefault="00000000">
          <w:pPr>
            <w:pBdr>
              <w:top w:val="nil"/>
              <w:left w:val="nil"/>
              <w:bottom w:val="nil"/>
              <w:right w:val="nil"/>
              <w:between w:val="nil"/>
            </w:pBdr>
            <w:tabs>
              <w:tab w:val="left" w:pos="1100"/>
              <w:tab w:val="right" w:pos="8494"/>
            </w:tabs>
            <w:spacing w:after="100"/>
            <w:ind w:left="240"/>
            <w:rPr>
              <w:rFonts w:ascii="Calibri" w:eastAsia="Calibri" w:hAnsi="Calibri" w:cs="Calibri"/>
              <w:color w:val="000000"/>
              <w:sz w:val="22"/>
              <w:szCs w:val="22"/>
            </w:rPr>
          </w:pPr>
          <w:hyperlink w:anchor="_heading=h.2grqrue">
            <w:r>
              <w:rPr>
                <w:rFonts w:ascii="Times" w:eastAsia="Times" w:hAnsi="Times" w:cs="Times"/>
                <w:color w:val="000000"/>
              </w:rPr>
              <w:t>3.10.</w:t>
            </w:r>
          </w:hyperlink>
          <w:hyperlink w:anchor="_heading=h.2grqrue">
            <w:r>
              <w:rPr>
                <w:rFonts w:ascii="Calibri" w:eastAsia="Calibri" w:hAnsi="Calibri" w:cs="Calibri"/>
                <w:color w:val="000000"/>
                <w:sz w:val="22"/>
                <w:szCs w:val="22"/>
              </w:rPr>
              <w:tab/>
            </w:r>
          </w:hyperlink>
          <w:r>
            <w:fldChar w:fldCharType="begin"/>
          </w:r>
          <w:r>
            <w:instrText xml:space="preserve"> PAGEREF _heading=h.2grqrue \h </w:instrText>
          </w:r>
          <w:r>
            <w:fldChar w:fldCharType="separate"/>
          </w:r>
          <w:r>
            <w:rPr>
              <w:color w:val="000000"/>
            </w:rPr>
            <w:t>Sınav Kuralları</w:t>
          </w:r>
          <w:r>
            <w:rPr>
              <w:color w:val="000000"/>
            </w:rPr>
            <w:tab/>
            <w:t>24</w:t>
          </w:r>
          <w:r>
            <w:fldChar w:fldCharType="end"/>
          </w:r>
        </w:p>
        <w:p w14:paraId="74B49E05" w14:textId="77777777" w:rsidR="0038741D" w:rsidRDefault="00000000">
          <w:pPr>
            <w:pBdr>
              <w:top w:val="nil"/>
              <w:left w:val="nil"/>
              <w:bottom w:val="nil"/>
              <w:right w:val="nil"/>
              <w:between w:val="nil"/>
            </w:pBdr>
            <w:tabs>
              <w:tab w:val="left" w:pos="1100"/>
              <w:tab w:val="right" w:pos="8494"/>
            </w:tabs>
            <w:spacing w:after="100"/>
            <w:ind w:left="240"/>
            <w:rPr>
              <w:rFonts w:ascii="Calibri" w:eastAsia="Calibri" w:hAnsi="Calibri" w:cs="Calibri"/>
              <w:color w:val="000000"/>
              <w:sz w:val="22"/>
              <w:szCs w:val="22"/>
            </w:rPr>
          </w:pPr>
          <w:hyperlink w:anchor="_heading=h.vx1227">
            <w:r>
              <w:rPr>
                <w:rFonts w:ascii="Times" w:eastAsia="Times" w:hAnsi="Times" w:cs="Times"/>
                <w:color w:val="000000"/>
              </w:rPr>
              <w:t>3.11.</w:t>
            </w:r>
          </w:hyperlink>
          <w:hyperlink w:anchor="_heading=h.vx1227">
            <w:r>
              <w:rPr>
                <w:rFonts w:ascii="Calibri" w:eastAsia="Calibri" w:hAnsi="Calibri" w:cs="Calibri"/>
                <w:color w:val="000000"/>
                <w:sz w:val="22"/>
                <w:szCs w:val="22"/>
              </w:rPr>
              <w:tab/>
            </w:r>
          </w:hyperlink>
          <w:r>
            <w:fldChar w:fldCharType="begin"/>
          </w:r>
          <w:r>
            <w:instrText xml:space="preserve"> PAGEREF _heading=h.vx1227 \h </w:instrText>
          </w:r>
          <w:r>
            <w:fldChar w:fldCharType="separate"/>
          </w:r>
          <w:r>
            <w:rPr>
              <w:color w:val="000000"/>
            </w:rPr>
            <w:t>Komisyonlar</w:t>
          </w:r>
          <w:r>
            <w:rPr>
              <w:color w:val="000000"/>
            </w:rPr>
            <w:tab/>
            <w:t>25</w:t>
          </w:r>
          <w:r>
            <w:fldChar w:fldCharType="end"/>
          </w:r>
        </w:p>
        <w:p w14:paraId="501F0AF8" w14:textId="77777777" w:rsidR="0038741D" w:rsidRDefault="00000000">
          <w:pPr>
            <w:pBdr>
              <w:top w:val="nil"/>
              <w:left w:val="nil"/>
              <w:bottom w:val="nil"/>
              <w:right w:val="nil"/>
              <w:between w:val="nil"/>
            </w:pBdr>
            <w:tabs>
              <w:tab w:val="left" w:pos="1540"/>
              <w:tab w:val="right" w:pos="8494"/>
            </w:tabs>
            <w:spacing w:after="100"/>
            <w:ind w:left="480"/>
            <w:rPr>
              <w:rFonts w:ascii="Calibri" w:eastAsia="Calibri" w:hAnsi="Calibri" w:cs="Calibri"/>
              <w:color w:val="000000"/>
              <w:sz w:val="22"/>
              <w:szCs w:val="22"/>
            </w:rPr>
          </w:pPr>
          <w:hyperlink w:anchor="_heading=h.3fwokq0">
            <w:r>
              <w:rPr>
                <w:color w:val="000000"/>
              </w:rPr>
              <w:t>3.11.1.</w:t>
            </w:r>
          </w:hyperlink>
          <w:hyperlink w:anchor="_heading=h.3fwokq0">
            <w:r>
              <w:rPr>
                <w:rFonts w:ascii="Calibri" w:eastAsia="Calibri" w:hAnsi="Calibri" w:cs="Calibri"/>
                <w:color w:val="000000"/>
                <w:sz w:val="22"/>
                <w:szCs w:val="22"/>
              </w:rPr>
              <w:tab/>
            </w:r>
          </w:hyperlink>
          <w:r>
            <w:fldChar w:fldCharType="begin"/>
          </w:r>
          <w:r>
            <w:instrText xml:space="preserve"> PAGEREF _heading=h.3fwokq0 \h </w:instrText>
          </w:r>
          <w:r>
            <w:fldChar w:fldCharType="separate"/>
          </w:r>
          <w:r>
            <w:rPr>
              <w:color w:val="000000"/>
            </w:rPr>
            <w:t>Staj Komisyonun Görevleri</w:t>
          </w:r>
          <w:r>
            <w:rPr>
              <w:color w:val="000000"/>
            </w:rPr>
            <w:tab/>
            <w:t>26</w:t>
          </w:r>
          <w:r>
            <w:fldChar w:fldCharType="end"/>
          </w:r>
        </w:p>
        <w:p w14:paraId="51F4AE53" w14:textId="77777777" w:rsidR="0038741D" w:rsidRDefault="00000000">
          <w:pPr>
            <w:pBdr>
              <w:top w:val="nil"/>
              <w:left w:val="nil"/>
              <w:bottom w:val="nil"/>
              <w:right w:val="nil"/>
              <w:between w:val="nil"/>
            </w:pBdr>
            <w:tabs>
              <w:tab w:val="left" w:pos="1540"/>
              <w:tab w:val="right" w:pos="8494"/>
            </w:tabs>
            <w:spacing w:after="100"/>
            <w:ind w:left="480"/>
            <w:rPr>
              <w:rFonts w:ascii="Calibri" w:eastAsia="Calibri" w:hAnsi="Calibri" w:cs="Calibri"/>
              <w:color w:val="000000"/>
              <w:sz w:val="22"/>
              <w:szCs w:val="22"/>
            </w:rPr>
          </w:pPr>
          <w:hyperlink w:anchor="_heading=h.1v1yuxt">
            <w:r>
              <w:rPr>
                <w:color w:val="000000"/>
              </w:rPr>
              <w:t>3.11.2.</w:t>
            </w:r>
          </w:hyperlink>
          <w:hyperlink w:anchor="_heading=h.1v1yuxt">
            <w:r>
              <w:rPr>
                <w:rFonts w:ascii="Calibri" w:eastAsia="Calibri" w:hAnsi="Calibri" w:cs="Calibri"/>
                <w:color w:val="000000"/>
                <w:sz w:val="22"/>
                <w:szCs w:val="22"/>
              </w:rPr>
              <w:tab/>
            </w:r>
          </w:hyperlink>
          <w:r>
            <w:fldChar w:fldCharType="begin"/>
          </w:r>
          <w:r>
            <w:instrText xml:space="preserve"> PAGEREF _heading=h.1v1yuxt \h </w:instrText>
          </w:r>
          <w:r>
            <w:fldChar w:fldCharType="separate"/>
          </w:r>
          <w:r>
            <w:rPr>
              <w:color w:val="000000"/>
            </w:rPr>
            <w:t>Kaynak Teknolojisi Programı İntibak İşleri Kılavuzu</w:t>
          </w:r>
          <w:r>
            <w:rPr>
              <w:color w:val="000000"/>
            </w:rPr>
            <w:tab/>
            <w:t>30</w:t>
          </w:r>
          <w:r>
            <w:fldChar w:fldCharType="end"/>
          </w:r>
        </w:p>
        <w:p w14:paraId="32D08503" w14:textId="77777777" w:rsidR="0038741D" w:rsidRDefault="00000000">
          <w:pPr>
            <w:pBdr>
              <w:top w:val="nil"/>
              <w:left w:val="nil"/>
              <w:bottom w:val="nil"/>
              <w:right w:val="nil"/>
              <w:between w:val="nil"/>
            </w:pBdr>
            <w:tabs>
              <w:tab w:val="left" w:pos="1100"/>
              <w:tab w:val="right" w:pos="8494"/>
            </w:tabs>
            <w:spacing w:after="100"/>
            <w:ind w:left="240"/>
            <w:rPr>
              <w:rFonts w:ascii="Calibri" w:eastAsia="Calibri" w:hAnsi="Calibri" w:cs="Calibri"/>
              <w:color w:val="000000"/>
              <w:sz w:val="22"/>
              <w:szCs w:val="22"/>
            </w:rPr>
          </w:pPr>
          <w:hyperlink w:anchor="_heading=h.4f1mdlm">
            <w:r>
              <w:rPr>
                <w:rFonts w:ascii="Times" w:eastAsia="Times" w:hAnsi="Times" w:cs="Times"/>
                <w:color w:val="000000"/>
              </w:rPr>
              <w:t>3.12.</w:t>
            </w:r>
          </w:hyperlink>
          <w:hyperlink w:anchor="_heading=h.4f1mdlm">
            <w:r>
              <w:rPr>
                <w:rFonts w:ascii="Calibri" w:eastAsia="Calibri" w:hAnsi="Calibri" w:cs="Calibri"/>
                <w:color w:val="000000"/>
                <w:sz w:val="22"/>
                <w:szCs w:val="22"/>
              </w:rPr>
              <w:tab/>
            </w:r>
          </w:hyperlink>
          <w:r>
            <w:fldChar w:fldCharType="begin"/>
          </w:r>
          <w:r>
            <w:instrText xml:space="preserve"> PAGEREF _heading=h.4f1mdlm \h </w:instrText>
          </w:r>
          <w:r>
            <w:fldChar w:fldCharType="separate"/>
          </w:r>
          <w:r>
            <w:rPr>
              <w:color w:val="000000"/>
            </w:rPr>
            <w:t>Burslar</w:t>
          </w:r>
          <w:r>
            <w:rPr>
              <w:color w:val="000000"/>
            </w:rPr>
            <w:tab/>
            <w:t>32</w:t>
          </w:r>
          <w:r>
            <w:fldChar w:fldCharType="end"/>
          </w:r>
        </w:p>
        <w:p w14:paraId="048B9C49" w14:textId="77777777" w:rsidR="0038741D" w:rsidRDefault="00000000">
          <w:pPr>
            <w:pBdr>
              <w:top w:val="nil"/>
              <w:left w:val="nil"/>
              <w:bottom w:val="nil"/>
              <w:right w:val="nil"/>
              <w:between w:val="nil"/>
            </w:pBdr>
            <w:tabs>
              <w:tab w:val="left" w:pos="1540"/>
              <w:tab w:val="right" w:pos="8494"/>
            </w:tabs>
            <w:spacing w:after="100"/>
            <w:ind w:left="480"/>
            <w:rPr>
              <w:rFonts w:ascii="Calibri" w:eastAsia="Calibri" w:hAnsi="Calibri" w:cs="Calibri"/>
              <w:color w:val="000000"/>
              <w:sz w:val="22"/>
              <w:szCs w:val="22"/>
            </w:rPr>
          </w:pPr>
          <w:hyperlink w:anchor="_heading=h.2u6wntf">
            <w:r>
              <w:rPr>
                <w:color w:val="000000"/>
              </w:rPr>
              <w:t>3.12.1.</w:t>
            </w:r>
          </w:hyperlink>
          <w:hyperlink w:anchor="_heading=h.2u6wntf">
            <w:r>
              <w:rPr>
                <w:rFonts w:ascii="Calibri" w:eastAsia="Calibri" w:hAnsi="Calibri" w:cs="Calibri"/>
                <w:color w:val="000000"/>
                <w:sz w:val="22"/>
                <w:szCs w:val="22"/>
              </w:rPr>
              <w:tab/>
            </w:r>
          </w:hyperlink>
          <w:r>
            <w:fldChar w:fldCharType="begin"/>
          </w:r>
          <w:r>
            <w:instrText xml:space="preserve"> PAGEREF _heading=h.2u6wntf \h </w:instrText>
          </w:r>
          <w:r>
            <w:fldChar w:fldCharType="separate"/>
          </w:r>
          <w:r>
            <w:rPr>
              <w:color w:val="000000"/>
            </w:rPr>
            <w:t>Adaylık ve Başvuru Şartları</w:t>
          </w:r>
          <w:r>
            <w:rPr>
              <w:color w:val="000000"/>
            </w:rPr>
            <w:tab/>
            <w:t>32</w:t>
          </w:r>
          <w:r>
            <w:fldChar w:fldCharType="end"/>
          </w:r>
        </w:p>
        <w:p w14:paraId="7AF747FA" w14:textId="77777777" w:rsidR="0038741D" w:rsidRDefault="00000000">
          <w:pPr>
            <w:pBdr>
              <w:top w:val="nil"/>
              <w:left w:val="nil"/>
              <w:bottom w:val="nil"/>
              <w:right w:val="nil"/>
              <w:between w:val="nil"/>
            </w:pBdr>
            <w:tabs>
              <w:tab w:val="left" w:pos="1540"/>
              <w:tab w:val="right" w:pos="8494"/>
            </w:tabs>
            <w:spacing w:after="100"/>
            <w:rPr>
              <w:rFonts w:ascii="Calibri" w:eastAsia="Calibri" w:hAnsi="Calibri" w:cs="Calibri"/>
              <w:color w:val="000000"/>
              <w:sz w:val="22"/>
              <w:szCs w:val="22"/>
            </w:rPr>
          </w:pPr>
          <w:hyperlink w:anchor="_heading=h.19c6y18">
            <w:r>
              <w:rPr>
                <w:color w:val="000000"/>
              </w:rPr>
              <w:t>BÖLÜM 4.</w:t>
            </w:r>
          </w:hyperlink>
          <w:hyperlink w:anchor="_heading=h.19c6y18">
            <w:r>
              <w:rPr>
                <w:rFonts w:ascii="Calibri" w:eastAsia="Calibri" w:hAnsi="Calibri" w:cs="Calibri"/>
                <w:color w:val="000000"/>
                <w:sz w:val="22"/>
                <w:szCs w:val="22"/>
              </w:rPr>
              <w:tab/>
            </w:r>
          </w:hyperlink>
          <w:r>
            <w:fldChar w:fldCharType="begin"/>
          </w:r>
          <w:r>
            <w:instrText xml:space="preserve"> PAGEREF _heading=h.19c6y18 \h </w:instrText>
          </w:r>
          <w:r>
            <w:fldChar w:fldCharType="separate"/>
          </w:r>
          <w:r>
            <w:rPr>
              <w:color w:val="000000"/>
            </w:rPr>
            <w:t>AKADEMİK ETİK</w:t>
          </w:r>
          <w:r>
            <w:rPr>
              <w:color w:val="000000"/>
            </w:rPr>
            <w:tab/>
            <w:t>34</w:t>
          </w:r>
          <w:r>
            <w:fldChar w:fldCharType="end"/>
          </w:r>
        </w:p>
        <w:p w14:paraId="7B912925" w14:textId="77777777" w:rsidR="0038741D" w:rsidRDefault="00000000">
          <w:pPr>
            <w:pBdr>
              <w:top w:val="nil"/>
              <w:left w:val="nil"/>
              <w:bottom w:val="nil"/>
              <w:right w:val="nil"/>
              <w:between w:val="nil"/>
            </w:pBdr>
            <w:tabs>
              <w:tab w:val="left" w:pos="1540"/>
              <w:tab w:val="right" w:pos="8494"/>
            </w:tabs>
            <w:spacing w:after="100"/>
            <w:rPr>
              <w:rFonts w:ascii="Calibri" w:eastAsia="Calibri" w:hAnsi="Calibri" w:cs="Calibri"/>
              <w:color w:val="000000"/>
              <w:sz w:val="22"/>
              <w:szCs w:val="22"/>
            </w:rPr>
          </w:pPr>
          <w:hyperlink w:anchor="_heading=h.3tbugp1">
            <w:r>
              <w:rPr>
                <w:color w:val="000000"/>
              </w:rPr>
              <w:t>BÖLÜM 5.</w:t>
            </w:r>
          </w:hyperlink>
          <w:hyperlink w:anchor="_heading=h.3tbugp1">
            <w:r>
              <w:rPr>
                <w:rFonts w:ascii="Calibri" w:eastAsia="Calibri" w:hAnsi="Calibri" w:cs="Calibri"/>
                <w:color w:val="000000"/>
                <w:sz w:val="22"/>
                <w:szCs w:val="22"/>
              </w:rPr>
              <w:tab/>
            </w:r>
          </w:hyperlink>
          <w:r>
            <w:fldChar w:fldCharType="begin"/>
          </w:r>
          <w:r>
            <w:instrText xml:space="preserve"> PAGEREF _heading=h.3tbugp1 \h </w:instrText>
          </w:r>
          <w:r>
            <w:fldChar w:fldCharType="separate"/>
          </w:r>
          <w:r>
            <w:rPr>
              <w:color w:val="000000"/>
            </w:rPr>
            <w:t>FORMLAR</w:t>
          </w:r>
          <w:r>
            <w:rPr>
              <w:color w:val="000000"/>
            </w:rPr>
            <w:tab/>
            <w:t>35</w:t>
          </w:r>
          <w:r>
            <w:fldChar w:fldCharType="end"/>
          </w:r>
        </w:p>
        <w:p w14:paraId="0AE45CDE" w14:textId="77777777" w:rsidR="0038741D" w:rsidRDefault="00000000">
          <w:pPr>
            <w:spacing w:before="0" w:after="160"/>
          </w:pPr>
          <w:r>
            <w:fldChar w:fldCharType="end"/>
          </w:r>
        </w:p>
      </w:sdtContent>
    </w:sdt>
    <w:p w14:paraId="75CB5DD4" w14:textId="77777777" w:rsidR="0038741D" w:rsidRDefault="0038741D">
      <w:pPr>
        <w:spacing w:before="0" w:after="160" w:line="259" w:lineRule="auto"/>
        <w:jc w:val="left"/>
        <w:rPr>
          <w:b/>
          <w:smallCaps/>
        </w:rPr>
        <w:sectPr w:rsidR="0038741D">
          <w:pgSz w:w="11906" w:h="16838"/>
          <w:pgMar w:top="1701" w:right="1701" w:bottom="1418" w:left="1701" w:header="708" w:footer="708" w:gutter="0"/>
          <w:cols w:space="708"/>
        </w:sectPr>
      </w:pPr>
    </w:p>
    <w:p w14:paraId="15DB7C2A" w14:textId="77777777" w:rsidR="0038741D" w:rsidRDefault="00000000">
      <w:pPr>
        <w:pStyle w:val="Balk1"/>
      </w:pPr>
      <w:bookmarkStart w:id="0" w:name="_heading=h.gjdgxs" w:colFirst="0" w:colLast="0"/>
      <w:bookmarkEnd w:id="0"/>
      <w:r>
        <w:lastRenderedPageBreak/>
        <w:t>AKADEMİK VE İDARİ KADRO</w:t>
      </w:r>
    </w:p>
    <w:p w14:paraId="20370B56" w14:textId="77777777" w:rsidR="0038741D" w:rsidRPr="002E5150" w:rsidRDefault="00000000">
      <w:pPr>
        <w:numPr>
          <w:ilvl w:val="0"/>
          <w:numId w:val="2"/>
        </w:numPr>
        <w:pBdr>
          <w:top w:val="nil"/>
          <w:left w:val="nil"/>
          <w:bottom w:val="nil"/>
          <w:right w:val="nil"/>
          <w:between w:val="nil"/>
        </w:pBdr>
        <w:spacing w:before="0" w:after="0"/>
      </w:pPr>
      <w:r>
        <w:rPr>
          <w:color w:val="000000"/>
        </w:rPr>
        <w:t>Dr. Öğr. Üyesi Bülent KILINÇ (Bölüm Başkanı)</w:t>
      </w:r>
    </w:p>
    <w:p w14:paraId="0C2E0A0B" w14:textId="0C2C6DCA" w:rsidR="002E5150" w:rsidRDefault="002E5150">
      <w:pPr>
        <w:numPr>
          <w:ilvl w:val="0"/>
          <w:numId w:val="2"/>
        </w:numPr>
        <w:pBdr>
          <w:top w:val="nil"/>
          <w:left w:val="nil"/>
          <w:bottom w:val="nil"/>
          <w:right w:val="nil"/>
          <w:between w:val="nil"/>
        </w:pBdr>
        <w:spacing w:before="0" w:after="0"/>
      </w:pPr>
      <w:r>
        <w:rPr>
          <w:color w:val="000000"/>
        </w:rPr>
        <w:t>Prof. Dr. Faruk VAROL</w:t>
      </w:r>
    </w:p>
    <w:p w14:paraId="55C0590D" w14:textId="77777777" w:rsidR="002E5150" w:rsidRDefault="002E5150" w:rsidP="002E5150">
      <w:pPr>
        <w:numPr>
          <w:ilvl w:val="0"/>
          <w:numId w:val="2"/>
        </w:numPr>
        <w:pBdr>
          <w:top w:val="nil"/>
          <w:left w:val="nil"/>
          <w:bottom w:val="nil"/>
          <w:right w:val="nil"/>
          <w:between w:val="nil"/>
        </w:pBdr>
        <w:spacing w:before="0" w:after="0"/>
      </w:pPr>
      <w:r>
        <w:t>Doç. Dr. Eren YILMAZ</w:t>
      </w:r>
    </w:p>
    <w:p w14:paraId="4B3EEA30" w14:textId="77777777" w:rsidR="002E5150" w:rsidRDefault="00000000" w:rsidP="002E5150">
      <w:pPr>
        <w:numPr>
          <w:ilvl w:val="0"/>
          <w:numId w:val="2"/>
        </w:numPr>
        <w:pBdr>
          <w:top w:val="nil"/>
          <w:left w:val="nil"/>
          <w:bottom w:val="nil"/>
          <w:right w:val="nil"/>
          <w:between w:val="nil"/>
        </w:pBdr>
        <w:spacing w:before="0" w:after="0"/>
      </w:pPr>
      <w:r>
        <w:t xml:space="preserve">Dr. Öğr. Üyesi Günhan BAYRAK </w:t>
      </w:r>
    </w:p>
    <w:p w14:paraId="4DBC7C1C" w14:textId="5BA36612" w:rsidR="002E5150" w:rsidRDefault="002E5150" w:rsidP="002E5150">
      <w:pPr>
        <w:numPr>
          <w:ilvl w:val="0"/>
          <w:numId w:val="2"/>
        </w:numPr>
        <w:pBdr>
          <w:top w:val="nil"/>
          <w:left w:val="nil"/>
          <w:bottom w:val="nil"/>
          <w:right w:val="nil"/>
          <w:between w:val="nil"/>
        </w:pBdr>
        <w:spacing w:before="0" w:after="0"/>
      </w:pPr>
      <w:r>
        <w:rPr>
          <w:color w:val="000000"/>
        </w:rPr>
        <w:t>Öğr. Gör. Gürhan DENİZ</w:t>
      </w:r>
    </w:p>
    <w:p w14:paraId="1D1F5102" w14:textId="09DB3BB4" w:rsidR="0038741D" w:rsidRDefault="00000000">
      <w:pPr>
        <w:numPr>
          <w:ilvl w:val="0"/>
          <w:numId w:val="2"/>
        </w:numPr>
        <w:pBdr>
          <w:top w:val="nil"/>
          <w:left w:val="nil"/>
          <w:bottom w:val="nil"/>
          <w:right w:val="nil"/>
          <w:between w:val="nil"/>
        </w:pBdr>
        <w:spacing w:before="0" w:after="0"/>
      </w:pPr>
      <w:r>
        <w:rPr>
          <w:color w:val="000000"/>
        </w:rPr>
        <w:t xml:space="preserve">Öğr. Gör. </w:t>
      </w:r>
      <w:r w:rsidR="002E5150">
        <w:rPr>
          <w:color w:val="000000"/>
        </w:rPr>
        <w:t xml:space="preserve">Dr. </w:t>
      </w:r>
      <w:r>
        <w:rPr>
          <w:color w:val="000000"/>
        </w:rPr>
        <w:t>Emrah ARDA</w:t>
      </w:r>
    </w:p>
    <w:p w14:paraId="55737631" w14:textId="77777777" w:rsidR="0038741D" w:rsidRDefault="00000000">
      <w:pPr>
        <w:numPr>
          <w:ilvl w:val="0"/>
          <w:numId w:val="2"/>
        </w:numPr>
        <w:pBdr>
          <w:top w:val="nil"/>
          <w:left w:val="nil"/>
          <w:bottom w:val="nil"/>
          <w:right w:val="nil"/>
          <w:between w:val="nil"/>
        </w:pBdr>
        <w:spacing w:before="0" w:after="0"/>
      </w:pPr>
      <w:r>
        <w:t xml:space="preserve">Selenay BAYRAKTAR </w:t>
      </w:r>
      <w:r>
        <w:rPr>
          <w:color w:val="000000"/>
        </w:rPr>
        <w:t xml:space="preserve"> (Bölüm Sekreteri)</w:t>
      </w:r>
    </w:p>
    <w:p w14:paraId="498A260B" w14:textId="77777777" w:rsidR="0038741D" w:rsidRDefault="00000000">
      <w:pPr>
        <w:numPr>
          <w:ilvl w:val="0"/>
          <w:numId w:val="2"/>
        </w:numPr>
        <w:pBdr>
          <w:top w:val="nil"/>
          <w:left w:val="nil"/>
          <w:bottom w:val="nil"/>
          <w:right w:val="nil"/>
          <w:between w:val="nil"/>
        </w:pBdr>
        <w:spacing w:before="0"/>
      </w:pPr>
      <w:r>
        <w:t>Hasan RUÇLAR</w:t>
      </w:r>
      <w:r>
        <w:rPr>
          <w:color w:val="000000"/>
        </w:rPr>
        <w:t xml:space="preserve">  (Öğrenci İşleri)</w:t>
      </w:r>
    </w:p>
    <w:p w14:paraId="53E25195" w14:textId="77777777" w:rsidR="0038741D" w:rsidRDefault="00000000">
      <w:pPr>
        <w:rPr>
          <w:color w:val="0563C1"/>
          <w:u w:val="single"/>
        </w:rPr>
      </w:pPr>
      <w:r>
        <w:t xml:space="preserve">Öğretim üyeleri ve elemanları ile ilgili ayrıntılı bilgi almak için aşağıdaki linki kullanabilirsiniz: </w:t>
      </w:r>
      <w:hyperlink r:id="rId11">
        <w:r>
          <w:rPr>
            <w:color w:val="0563C1"/>
            <w:u w:val="single"/>
          </w:rPr>
          <w:t>https://arifiye.subu.edu.tr/tr/akademik-kadro</w:t>
        </w:r>
      </w:hyperlink>
    </w:p>
    <w:p w14:paraId="2C6095F3" w14:textId="77777777" w:rsidR="0038741D" w:rsidRDefault="00000000">
      <w:r>
        <w:t>Danışman Öğretim Elemanları</w:t>
      </w:r>
    </w:p>
    <w:p w14:paraId="1065566F" w14:textId="77777777" w:rsidR="0038741D" w:rsidRDefault="00000000">
      <w:pPr>
        <w:pStyle w:val="Balk5"/>
        <w:tabs>
          <w:tab w:val="right" w:pos="8494"/>
        </w:tabs>
      </w:pPr>
      <w:r>
        <w:t>Kaynak Teknolojisi Programı 1.Sınıf:</w:t>
      </w:r>
    </w:p>
    <w:p w14:paraId="1DC41BC8" w14:textId="77777777" w:rsidR="009E2887" w:rsidRDefault="009E2887" w:rsidP="009E2887">
      <w:pPr>
        <w:numPr>
          <w:ilvl w:val="0"/>
          <w:numId w:val="2"/>
        </w:numPr>
        <w:pBdr>
          <w:top w:val="nil"/>
          <w:left w:val="nil"/>
          <w:bottom w:val="nil"/>
          <w:right w:val="nil"/>
          <w:between w:val="nil"/>
        </w:pBdr>
        <w:spacing w:before="0" w:after="0"/>
      </w:pPr>
      <w:r>
        <w:rPr>
          <w:color w:val="000000"/>
        </w:rPr>
        <w:t>Prof. Dr. Faruk VAROL</w:t>
      </w:r>
    </w:p>
    <w:p w14:paraId="6594EFE5" w14:textId="157CA532" w:rsidR="009E2887" w:rsidRDefault="009E2887" w:rsidP="009E2887">
      <w:pPr>
        <w:numPr>
          <w:ilvl w:val="0"/>
          <w:numId w:val="2"/>
        </w:numPr>
        <w:pBdr>
          <w:top w:val="nil"/>
          <w:left w:val="nil"/>
          <w:bottom w:val="nil"/>
          <w:right w:val="nil"/>
          <w:between w:val="nil"/>
        </w:pBdr>
        <w:spacing w:before="100" w:beforeAutospacing="1" w:after="100" w:afterAutospacing="1"/>
        <w:ind w:left="357" w:hanging="357"/>
      </w:pPr>
      <w:r>
        <w:rPr>
          <w:color w:val="000000"/>
        </w:rPr>
        <w:t>D</w:t>
      </w:r>
      <w:r>
        <w:t>oç. Dr. Eren YILMAZ</w:t>
      </w:r>
    </w:p>
    <w:p w14:paraId="1D31544D" w14:textId="77777777" w:rsidR="004C5532" w:rsidRDefault="00000000" w:rsidP="004C5532">
      <w:pPr>
        <w:numPr>
          <w:ilvl w:val="0"/>
          <w:numId w:val="2"/>
        </w:numPr>
        <w:spacing w:before="100" w:beforeAutospacing="1" w:after="100" w:afterAutospacing="1"/>
        <w:ind w:left="357" w:hanging="357"/>
      </w:pPr>
      <w:r>
        <w:t>Öğr. Gör. Emrah ARDA</w:t>
      </w:r>
    </w:p>
    <w:p w14:paraId="18743D72" w14:textId="77777777" w:rsidR="0038741D" w:rsidRDefault="00000000">
      <w:pPr>
        <w:pStyle w:val="Balk5"/>
        <w:tabs>
          <w:tab w:val="right" w:pos="8494"/>
        </w:tabs>
      </w:pPr>
      <w:r>
        <w:t>Kaynak Teknolojisi Programı 2. Sınıf:</w:t>
      </w:r>
    </w:p>
    <w:p w14:paraId="08C66540" w14:textId="77777777" w:rsidR="009E2887" w:rsidRDefault="009E2887" w:rsidP="009E2887">
      <w:pPr>
        <w:numPr>
          <w:ilvl w:val="0"/>
          <w:numId w:val="2"/>
        </w:numPr>
        <w:pBdr>
          <w:top w:val="nil"/>
          <w:left w:val="nil"/>
          <w:bottom w:val="nil"/>
          <w:right w:val="nil"/>
          <w:between w:val="nil"/>
        </w:pBdr>
        <w:spacing w:after="0"/>
      </w:pPr>
      <w:r>
        <w:t>Dr. Öğr. Üyesi Bülent KILINÇ</w:t>
      </w:r>
    </w:p>
    <w:p w14:paraId="1C568FE3" w14:textId="4D3D7F11" w:rsidR="009E2887" w:rsidRDefault="009E2887" w:rsidP="009E2887">
      <w:pPr>
        <w:numPr>
          <w:ilvl w:val="0"/>
          <w:numId w:val="2"/>
        </w:numPr>
        <w:spacing w:before="100" w:beforeAutospacing="1" w:after="100" w:afterAutospacing="1"/>
        <w:ind w:left="357" w:hanging="357"/>
      </w:pPr>
      <w:r>
        <w:t>Dr. Öğr. Üyesi Günhan BAYRAK</w:t>
      </w:r>
    </w:p>
    <w:p w14:paraId="5C9529E6" w14:textId="78FDD09E" w:rsidR="0038741D" w:rsidRDefault="00000000">
      <w:pPr>
        <w:pStyle w:val="Balk5"/>
        <w:tabs>
          <w:tab w:val="right" w:pos="8494"/>
        </w:tabs>
      </w:pPr>
      <w:bookmarkStart w:id="1" w:name="_heading=h.30j0zll" w:colFirst="0" w:colLast="0"/>
      <w:bookmarkEnd w:id="1"/>
      <w:r>
        <w:t>3. Sınıf ve Üzeri -Yabancı Uyruklu Öğrencilerimizin Danışmanı:</w:t>
      </w:r>
    </w:p>
    <w:p w14:paraId="61755603" w14:textId="77777777" w:rsidR="0038741D" w:rsidRDefault="00000000">
      <w:pPr>
        <w:numPr>
          <w:ilvl w:val="0"/>
          <w:numId w:val="2"/>
        </w:numPr>
        <w:pBdr>
          <w:top w:val="nil"/>
          <w:left w:val="nil"/>
          <w:bottom w:val="nil"/>
          <w:right w:val="nil"/>
          <w:between w:val="nil"/>
        </w:pBdr>
      </w:pPr>
      <w:r>
        <w:rPr>
          <w:color w:val="000000"/>
        </w:rPr>
        <w:t>Öğr. Gör. Gürhan DENİZ</w:t>
      </w:r>
    </w:p>
    <w:p w14:paraId="6D719BC9" w14:textId="77777777" w:rsidR="0038741D" w:rsidRDefault="00000000">
      <w:pPr>
        <w:pStyle w:val="Balk5"/>
        <w:tabs>
          <w:tab w:val="right" w:pos="8494"/>
        </w:tabs>
      </w:pPr>
      <w:r>
        <w:t xml:space="preserve">   Engelli Öğrencilerimizin Danışmanı:</w:t>
      </w:r>
    </w:p>
    <w:p w14:paraId="3A726109" w14:textId="77777777" w:rsidR="0038741D" w:rsidRDefault="00000000">
      <w:pPr>
        <w:numPr>
          <w:ilvl w:val="0"/>
          <w:numId w:val="2"/>
        </w:numPr>
        <w:pBdr>
          <w:top w:val="nil"/>
          <w:left w:val="nil"/>
          <w:bottom w:val="nil"/>
          <w:right w:val="nil"/>
          <w:between w:val="nil"/>
        </w:pBdr>
      </w:pPr>
      <w:bookmarkStart w:id="2" w:name="_heading=h.1fob9te" w:colFirst="0" w:colLast="0"/>
      <w:bookmarkEnd w:id="2"/>
      <w:r>
        <w:rPr>
          <w:color w:val="000000"/>
        </w:rPr>
        <w:t>Dr. Öğretim Üyesi Sinem ALBAYRAK</w:t>
      </w:r>
    </w:p>
    <w:p w14:paraId="51016937" w14:textId="77777777" w:rsidR="0038741D" w:rsidRDefault="00000000">
      <w:pPr>
        <w:pStyle w:val="Balk5"/>
        <w:tabs>
          <w:tab w:val="right" w:pos="8494"/>
        </w:tabs>
      </w:pPr>
      <w:r>
        <w:t>DGS Danışmanı:</w:t>
      </w:r>
    </w:p>
    <w:p w14:paraId="3E2E3FBE" w14:textId="1DF178B7" w:rsidR="0038741D" w:rsidRDefault="00000000" w:rsidP="009E2887">
      <w:pPr>
        <w:numPr>
          <w:ilvl w:val="0"/>
          <w:numId w:val="2"/>
        </w:numPr>
        <w:spacing w:before="100" w:beforeAutospacing="1" w:after="100" w:afterAutospacing="1"/>
        <w:ind w:left="357" w:hanging="357"/>
      </w:pPr>
      <w:r>
        <w:rPr>
          <w:color w:val="000000"/>
        </w:rPr>
        <w:t xml:space="preserve"> Dr. Öğr. Üyesi </w:t>
      </w:r>
      <w:r w:rsidR="009E2887">
        <w:t>Günhan BAYRAK</w:t>
      </w:r>
    </w:p>
    <w:p w14:paraId="0F5030EC" w14:textId="77777777" w:rsidR="0038741D" w:rsidRDefault="00000000">
      <w:pPr>
        <w:pStyle w:val="Balk5"/>
        <w:tabs>
          <w:tab w:val="right" w:pos="8494"/>
        </w:tabs>
      </w:pPr>
      <w:r>
        <w:lastRenderedPageBreak/>
        <w:t>Erasmus Danışmanı:</w:t>
      </w:r>
    </w:p>
    <w:p w14:paraId="1271797F" w14:textId="77777777" w:rsidR="0038741D" w:rsidRDefault="00000000">
      <w:pPr>
        <w:numPr>
          <w:ilvl w:val="0"/>
          <w:numId w:val="2"/>
        </w:numPr>
      </w:pPr>
      <w:r>
        <w:t>Dr. Öğr. Üyesi Samet ÇELEBİ</w:t>
      </w:r>
    </w:p>
    <w:p w14:paraId="264EB39D" w14:textId="77777777" w:rsidR="0038741D" w:rsidRDefault="00000000">
      <w:pPr>
        <w:rPr>
          <w:b/>
          <w:color w:val="0563C1"/>
          <w:u w:val="single"/>
        </w:rPr>
      </w:pPr>
      <w:hyperlink r:id="rId12">
        <w:r>
          <w:rPr>
            <w:b/>
            <w:color w:val="0563C1"/>
            <w:u w:val="single"/>
          </w:rPr>
          <w:t>https://arifiye.subu.edu.tr/tr/akademik-kadro</w:t>
        </w:r>
      </w:hyperlink>
    </w:p>
    <w:p w14:paraId="344D4389" w14:textId="77777777" w:rsidR="0038741D" w:rsidRDefault="0038741D"/>
    <w:p w14:paraId="32E350A2" w14:textId="77777777" w:rsidR="0038741D" w:rsidRDefault="00000000">
      <w:pPr>
        <w:pStyle w:val="Balk1"/>
      </w:pPr>
      <w:bookmarkStart w:id="3" w:name="_heading=h.3znysh7" w:colFirst="0" w:colLast="0"/>
      <w:bookmarkStart w:id="4" w:name="_heading=h.2et92p0" w:colFirst="0" w:colLast="0"/>
      <w:bookmarkEnd w:id="3"/>
      <w:bookmarkEnd w:id="4"/>
      <w:r>
        <w:t xml:space="preserve">  KAYNAK TEKNOLOJİSİ PROGRAMI TANITIMI</w:t>
      </w:r>
    </w:p>
    <w:p w14:paraId="5599369C" w14:textId="77777777" w:rsidR="0038741D" w:rsidRDefault="0038741D">
      <w:pPr>
        <w:widowControl w:val="0"/>
        <w:pBdr>
          <w:top w:val="nil"/>
          <w:left w:val="nil"/>
          <w:bottom w:val="nil"/>
          <w:right w:val="nil"/>
          <w:between w:val="nil"/>
        </w:pBdr>
        <w:spacing w:before="0" w:after="0" w:line="300" w:lineRule="auto"/>
        <w:ind w:left="318" w:right="437"/>
        <w:rPr>
          <w:color w:val="000000"/>
        </w:rPr>
      </w:pPr>
    </w:p>
    <w:p w14:paraId="71D0E941" w14:textId="28743350" w:rsidR="0038741D" w:rsidRDefault="00000000">
      <w:r>
        <w:t xml:space="preserve">Sakarya Uygulamalı Bilimler Üniversitesi Arifiye Meslek Yüksekokulu Makine ve Metal Teknolojisi Bölümünde yer alan Kaynak Teknolojisi Programına 2012 yılından itibaren öğrenci alınmaktadır. Öğretime başlangıçta, derslik ve donanımı kısmen tamamlanmış, </w:t>
      </w:r>
      <w:r w:rsidR="009E2887">
        <w:t>3</w:t>
      </w:r>
      <w:r>
        <w:t xml:space="preserve"> Bilgisayar Laboratuvarı, 1 Kaynak Laboratuvarı, bulunan Fatih mh. Eşit sk No:11’de yer alan A ve B bloklarda devam edilmiştir. Meslek Yüksekokulumuzun şu andaki kurulu bulunduğu 37000 m</w:t>
      </w:r>
      <w:r>
        <w:rPr>
          <w:vertAlign w:val="superscript"/>
        </w:rPr>
        <w:t>2</w:t>
      </w:r>
      <w:r>
        <w:t>’lik alana sahip yeni yerinde 24.Kasım.2014 de hizmete açılmıştır.</w:t>
      </w:r>
    </w:p>
    <w:p w14:paraId="76915E64" w14:textId="77777777" w:rsidR="0038741D" w:rsidRDefault="00000000">
      <w:r>
        <w:t xml:space="preserve">Sakarya Uygulamalı Bilimler Üniversitesi (SUBÜ) Arifiye Meslek Yüksekokulu’nun Doğu Marmara Kalkınma Ajansı (MARKA) tarafından desteklenen “Arifiye Meslek Yüksekokulunda Motor Testi ve Simülasyonu Laboratuvarı Kurulması Projesi” ile oluşturulan Arifiye MYO laboratuvarlarında, Kaynak Teknolojisi için de bir laboratuvar oluşturulmuş olup, bu laboratuvar 2021-2022 öğretim yılında öğrencilerimize hizmet vermeye başlamıştır.  Halen Arifiye Meslek Yüksekokulu ile Sakarya Makine İmalatçıları Birliği (SAMİB) işbirliği ile hazırlanma süreci devam eden en son sistem modern kaynak laboratuvarının proje aşaması tamamlanmış olup, önümüzdeki yıl devreye girmesi planlanmaktadır. </w:t>
      </w:r>
    </w:p>
    <w:p w14:paraId="41DF253A" w14:textId="77777777" w:rsidR="0038741D" w:rsidRDefault="00000000">
      <w:r>
        <w:t xml:space="preserve">Arifiye ilçesinde bulunan Arifiye Meslek Yüksekokulu, başta 1. Organize Sanayi Bölgesi olmak üzere özellikle sanayi ağırlığı olan bir çevreye sahiptir. Dünya markası olan otomotiv üreticileri, organize sanayi bölgeleri, otomotiv satış sonrası hizmet servisleri, treyler üreticileri gibi çok sayıda sanayi işletmesi çevremizde bulunmaktadır. Bu nedenle çok sayıda kaynak teknikerine ihtiyaç duyulmaktadır. İşkur’un iş ilanlarına baktığımızda en çok aranan elemanlar arasında kaynakçılar öne çıkmaktadır. Bu nedenle diğer sektörlere göre daha iyi ekonomik koşullarda iş imkânları sunan bir meslek dalıdır. Programda çeşitli kaynak yöntemlerinin eğitimleri verilmektedir. Her kaynak yöntemi ile iyi kaynak yapabilen teknikerler yetiştirilmektedir. </w:t>
      </w:r>
    </w:p>
    <w:p w14:paraId="28A40880" w14:textId="77777777" w:rsidR="0038741D" w:rsidRDefault="00000000">
      <w:r>
        <w:lastRenderedPageBreak/>
        <w:t>Okulumuzda uygulanan 3+1 eğitim modeli ile her öğrencimiz 16 hafta tam zamanlı olarak ülkemizin önde gelen sanayi kuruluşlarında Mesleki Uygulama yapmaktadır. Bu sayede öğrencilerimiz sanayi tecrübesi kazanarak mezun olmanın avantajlarını yaşamaktadır. Öğrencilerimizin birçoğu uzun dönem staj yaptığı işletmelerde istihdam edilmekte ve işe girme sorunu yaşamamaktadır.</w:t>
      </w:r>
    </w:p>
    <w:p w14:paraId="37E6D597" w14:textId="77777777" w:rsidR="0038741D" w:rsidRDefault="00000000">
      <w:pPr>
        <w:keepNext/>
        <w:pBdr>
          <w:top w:val="nil"/>
          <w:left w:val="nil"/>
          <w:bottom w:val="nil"/>
          <w:right w:val="nil"/>
          <w:between w:val="nil"/>
        </w:pBdr>
        <w:spacing w:before="0" w:after="0" w:line="240" w:lineRule="auto"/>
        <w:jc w:val="center"/>
        <w:rPr>
          <w:color w:val="000000"/>
          <w:sz w:val="36"/>
          <w:szCs w:val="36"/>
          <w:vertAlign w:val="subscript"/>
        </w:rPr>
      </w:pPr>
      <w:r>
        <w:rPr>
          <w:noProof/>
          <w:color w:val="000000"/>
          <w:sz w:val="36"/>
          <w:szCs w:val="36"/>
          <w:vertAlign w:val="subscript"/>
        </w:rPr>
        <w:drawing>
          <wp:inline distT="0" distB="0" distL="0" distR="0" wp14:anchorId="61417C6D" wp14:editId="7D3BE8AE">
            <wp:extent cx="5226050" cy="1920240"/>
            <wp:effectExtent l="0" t="0" r="0" b="381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226050" cy="1920240"/>
                    </a:xfrm>
                    <a:prstGeom prst="rect">
                      <a:avLst/>
                    </a:prstGeom>
                    <a:ln/>
                  </pic:spPr>
                </pic:pic>
              </a:graphicData>
            </a:graphic>
          </wp:inline>
        </w:drawing>
      </w:r>
    </w:p>
    <w:p w14:paraId="2D9CD973" w14:textId="77777777" w:rsidR="0038741D" w:rsidRDefault="00000000">
      <w:pPr>
        <w:pBdr>
          <w:top w:val="nil"/>
          <w:left w:val="nil"/>
          <w:bottom w:val="nil"/>
          <w:right w:val="nil"/>
          <w:between w:val="nil"/>
        </w:pBdr>
        <w:spacing w:before="0" w:after="360" w:line="240" w:lineRule="auto"/>
        <w:jc w:val="center"/>
        <w:rPr>
          <w:i/>
          <w:color w:val="000000"/>
          <w:sz w:val="20"/>
          <w:szCs w:val="20"/>
        </w:rPr>
      </w:pPr>
      <w:r>
        <w:rPr>
          <w:i/>
          <w:color w:val="000000"/>
          <w:sz w:val="20"/>
          <w:szCs w:val="20"/>
        </w:rPr>
        <w:t>Şekil 1. MYO Yerleşkemiz</w:t>
      </w:r>
    </w:p>
    <w:p w14:paraId="754ED136" w14:textId="77777777" w:rsidR="0038741D" w:rsidRDefault="00000000">
      <w:pPr>
        <w:pStyle w:val="Balk2"/>
      </w:pPr>
      <w:bookmarkStart w:id="5" w:name="_heading=h.tyjcwt" w:colFirst="0" w:colLast="0"/>
      <w:bookmarkEnd w:id="5"/>
      <w:r>
        <w:t xml:space="preserve">Ulaşım ve Yurt İmkanları </w:t>
      </w:r>
    </w:p>
    <w:p w14:paraId="6BBD0CE9" w14:textId="77777777" w:rsidR="0038741D" w:rsidRDefault="00000000">
      <w:pPr>
        <w:rPr>
          <w:rFonts w:ascii="Calibri" w:eastAsia="Calibri" w:hAnsi="Calibri" w:cs="Calibri"/>
          <w:sz w:val="19"/>
          <w:szCs w:val="19"/>
        </w:rPr>
      </w:pPr>
      <w:r>
        <w:t>Arifiye Meslek Yüksekokulu, doğu- batı, kuzey- güney Ulaşım imkanlarıyla (İstanbul-Ankara-Bursa) ulusal ve uluslararası taşımacılıkta önemli yeri olan D-100 Karayolu, TEM Otoyolu ve D-25 Karayolunun kesişme noktasında olup aynı zamanda hızlı tren hattı üzerindeki konumuyla İstanbul’a 1,5 saat, Ankara’ya 3,5 saat mesafededir. Ayrıca Sakarya ili şehirlerarası otobüs terminali Arifiye ilçesinde olup okulumuza 1,5 km uzaklıktadır.</w:t>
      </w:r>
    </w:p>
    <w:p w14:paraId="4EA53011" w14:textId="77777777" w:rsidR="0038741D" w:rsidRDefault="00000000">
      <w:r>
        <w:t>Arifiye Meslek Yüksekokulu yerleşkesine beş yüz metre mesafede 2000 kişilik Muhammet Fatih Safitürk KYK Erkek Öğrenci yurdu bulunmaktadır.</w:t>
      </w:r>
    </w:p>
    <w:p w14:paraId="3231EBE5" w14:textId="77777777" w:rsidR="0038741D" w:rsidRDefault="00000000">
      <w:pPr>
        <w:keepNext/>
        <w:pBdr>
          <w:top w:val="nil"/>
          <w:left w:val="nil"/>
          <w:bottom w:val="nil"/>
          <w:right w:val="nil"/>
          <w:between w:val="nil"/>
        </w:pBdr>
        <w:spacing w:before="0" w:after="0" w:line="240" w:lineRule="auto"/>
        <w:jc w:val="center"/>
        <w:rPr>
          <w:color w:val="000000"/>
          <w:sz w:val="36"/>
          <w:szCs w:val="36"/>
          <w:vertAlign w:val="subscript"/>
        </w:rPr>
      </w:pPr>
      <w:r>
        <w:rPr>
          <w:noProof/>
          <w:color w:val="000000"/>
          <w:sz w:val="36"/>
          <w:szCs w:val="36"/>
          <w:vertAlign w:val="subscript"/>
        </w:rPr>
        <w:drawing>
          <wp:inline distT="0" distB="0" distL="0" distR="0" wp14:anchorId="07CF3FFF" wp14:editId="34D6D308">
            <wp:extent cx="3086100" cy="1828800"/>
            <wp:effectExtent l="0" t="0" r="0" b="0"/>
            <wp:docPr id="34" name="image3.jpg" descr="Sakarya Arifiye'deki KYK Yurtları » KYK Yurtlar"/>
            <wp:cNvGraphicFramePr/>
            <a:graphic xmlns:a="http://schemas.openxmlformats.org/drawingml/2006/main">
              <a:graphicData uri="http://schemas.openxmlformats.org/drawingml/2006/picture">
                <pic:pic xmlns:pic="http://schemas.openxmlformats.org/drawingml/2006/picture">
                  <pic:nvPicPr>
                    <pic:cNvPr id="0" name="image3.jpg" descr="Sakarya Arifiye'deki KYK Yurtları » KYK Yurtlar"/>
                    <pic:cNvPicPr preferRelativeResize="0"/>
                  </pic:nvPicPr>
                  <pic:blipFill>
                    <a:blip r:embed="rId14"/>
                    <a:srcRect/>
                    <a:stretch>
                      <a:fillRect/>
                    </a:stretch>
                  </pic:blipFill>
                  <pic:spPr>
                    <a:xfrm>
                      <a:off x="0" y="0"/>
                      <a:ext cx="3086100" cy="1828800"/>
                    </a:xfrm>
                    <a:prstGeom prst="rect">
                      <a:avLst/>
                    </a:prstGeom>
                    <a:ln/>
                  </pic:spPr>
                </pic:pic>
              </a:graphicData>
            </a:graphic>
          </wp:inline>
        </w:drawing>
      </w:r>
    </w:p>
    <w:p w14:paraId="4033835D" w14:textId="77777777" w:rsidR="0038741D" w:rsidRDefault="00000000">
      <w:pPr>
        <w:pBdr>
          <w:top w:val="nil"/>
          <w:left w:val="nil"/>
          <w:bottom w:val="nil"/>
          <w:right w:val="nil"/>
          <w:between w:val="nil"/>
        </w:pBdr>
        <w:spacing w:before="0" w:after="360" w:line="240" w:lineRule="auto"/>
        <w:jc w:val="center"/>
        <w:rPr>
          <w:i/>
          <w:color w:val="000000"/>
          <w:sz w:val="20"/>
          <w:szCs w:val="20"/>
          <w:highlight w:val="yellow"/>
        </w:rPr>
      </w:pPr>
      <w:r>
        <w:rPr>
          <w:i/>
          <w:color w:val="000000"/>
          <w:sz w:val="20"/>
          <w:szCs w:val="20"/>
        </w:rPr>
        <w:t>Şekil 2. Muhammet Fatih Safitürk KYK Erkek Öğrenci Yurdu</w:t>
      </w:r>
    </w:p>
    <w:p w14:paraId="13435217" w14:textId="77777777" w:rsidR="0038741D" w:rsidRDefault="00000000">
      <w:pPr>
        <w:pStyle w:val="Balk2"/>
      </w:pPr>
      <w:bookmarkStart w:id="6" w:name="_heading=h.3dy6vkm" w:colFirst="0" w:colLast="0"/>
      <w:bookmarkEnd w:id="6"/>
      <w:r>
        <w:lastRenderedPageBreak/>
        <w:t>Sınıf ve Laboratuvarımız</w:t>
      </w:r>
    </w:p>
    <w:p w14:paraId="18B104E4" w14:textId="396C27D5" w:rsidR="0038741D" w:rsidRDefault="00000000">
      <w:r>
        <w:t xml:space="preserve">Okulumuzda 12 adet derslik </w:t>
      </w:r>
      <w:r w:rsidR="009E2887">
        <w:t>3</w:t>
      </w:r>
      <w:r>
        <w:t xml:space="preserve"> tane bilgisayar laboratuvarı</w:t>
      </w:r>
      <w:r w:rsidR="009E2887">
        <w:t>,</w:t>
      </w:r>
      <w:r>
        <w:t xml:space="preserve"> 1 tane Motor Simülasyon atölyesi vardır. Kaynak Teknolojileri programına ait </w:t>
      </w:r>
      <w:r w:rsidR="009E2887">
        <w:t>1</w:t>
      </w:r>
      <w:r>
        <w:t xml:space="preserve"> adet kaynak laboratuvarımız bulunmaktadır.</w:t>
      </w:r>
    </w:p>
    <w:p w14:paraId="5A154BB5" w14:textId="77777777" w:rsidR="0038741D" w:rsidRDefault="00000000">
      <w:pPr>
        <w:keepNext/>
        <w:pBdr>
          <w:top w:val="nil"/>
          <w:left w:val="nil"/>
          <w:bottom w:val="nil"/>
          <w:right w:val="nil"/>
          <w:between w:val="nil"/>
        </w:pBdr>
        <w:spacing w:before="0" w:after="0" w:line="240" w:lineRule="auto"/>
        <w:jc w:val="center"/>
        <w:rPr>
          <w:color w:val="000000"/>
          <w:sz w:val="36"/>
          <w:szCs w:val="36"/>
          <w:vertAlign w:val="subscript"/>
        </w:rPr>
      </w:pPr>
      <w:r>
        <w:rPr>
          <w:noProof/>
          <w:color w:val="000000"/>
          <w:sz w:val="36"/>
          <w:szCs w:val="36"/>
          <w:vertAlign w:val="subscript"/>
        </w:rPr>
        <w:drawing>
          <wp:inline distT="0" distB="0" distL="0" distR="0" wp14:anchorId="306AB8FE" wp14:editId="0947AF02">
            <wp:extent cx="2609450" cy="2094815"/>
            <wp:effectExtent l="38100" t="38100" r="38100" b="3810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609450" cy="2094815"/>
                    </a:xfrm>
                    <a:prstGeom prst="rect">
                      <a:avLst/>
                    </a:prstGeom>
                    <a:ln w="38100">
                      <a:solidFill>
                        <a:srgbClr val="000000"/>
                      </a:solidFill>
                      <a:prstDash val="solid"/>
                    </a:ln>
                  </pic:spPr>
                </pic:pic>
              </a:graphicData>
            </a:graphic>
          </wp:inline>
        </w:drawing>
      </w:r>
      <w:r>
        <w:rPr>
          <w:rFonts w:ascii="Cambria" w:eastAsia="Cambria" w:hAnsi="Cambria" w:cs="Cambria"/>
          <w:noProof/>
          <w:color w:val="000000"/>
          <w:sz w:val="36"/>
          <w:szCs w:val="36"/>
          <w:vertAlign w:val="subscript"/>
        </w:rPr>
        <w:drawing>
          <wp:inline distT="0" distB="0" distL="0" distR="0" wp14:anchorId="1E11A530" wp14:editId="25FAE487">
            <wp:extent cx="2517775" cy="2226105"/>
            <wp:effectExtent l="0" t="0" r="0" b="0"/>
            <wp:docPr id="36" name="image6.jpg" descr="C:\Users\GB\Downloads\IMG-20211209-WA0010.jpg"/>
            <wp:cNvGraphicFramePr/>
            <a:graphic xmlns:a="http://schemas.openxmlformats.org/drawingml/2006/main">
              <a:graphicData uri="http://schemas.openxmlformats.org/drawingml/2006/picture">
                <pic:pic xmlns:pic="http://schemas.openxmlformats.org/drawingml/2006/picture">
                  <pic:nvPicPr>
                    <pic:cNvPr id="0" name="image6.jpg" descr="C:\Users\GB\Downloads\IMG-20211209-WA0010.jpg"/>
                    <pic:cNvPicPr preferRelativeResize="0"/>
                  </pic:nvPicPr>
                  <pic:blipFill>
                    <a:blip r:embed="rId16"/>
                    <a:srcRect t="7002"/>
                    <a:stretch>
                      <a:fillRect/>
                    </a:stretch>
                  </pic:blipFill>
                  <pic:spPr>
                    <a:xfrm>
                      <a:off x="0" y="0"/>
                      <a:ext cx="2517775" cy="2226105"/>
                    </a:xfrm>
                    <a:prstGeom prst="rect">
                      <a:avLst/>
                    </a:prstGeom>
                    <a:ln/>
                  </pic:spPr>
                </pic:pic>
              </a:graphicData>
            </a:graphic>
          </wp:inline>
        </w:drawing>
      </w:r>
    </w:p>
    <w:p w14:paraId="7E065763" w14:textId="77777777" w:rsidR="0038741D" w:rsidRDefault="00000000">
      <w:pPr>
        <w:keepNext/>
        <w:pBdr>
          <w:top w:val="nil"/>
          <w:left w:val="nil"/>
          <w:bottom w:val="nil"/>
          <w:right w:val="nil"/>
          <w:between w:val="nil"/>
        </w:pBdr>
        <w:spacing w:before="0" w:after="0" w:line="240" w:lineRule="auto"/>
        <w:jc w:val="center"/>
        <w:rPr>
          <w:i/>
          <w:color w:val="000000"/>
          <w:sz w:val="20"/>
          <w:szCs w:val="20"/>
          <w:vertAlign w:val="subscript"/>
        </w:rPr>
      </w:pPr>
      <w:r>
        <w:rPr>
          <w:i/>
          <w:color w:val="000000"/>
          <w:sz w:val="20"/>
          <w:szCs w:val="20"/>
          <w:vertAlign w:val="subscript"/>
        </w:rPr>
        <w:t>Şekil 3. Derslik ve laboratuvarlarımız</w:t>
      </w:r>
    </w:p>
    <w:p w14:paraId="54535BBD" w14:textId="77777777" w:rsidR="0038741D" w:rsidRDefault="00000000">
      <w:pPr>
        <w:pStyle w:val="Balk2"/>
      </w:pPr>
      <w:bookmarkStart w:id="7" w:name="_heading=h.1t3h5sf" w:colFirst="0" w:colLast="0"/>
      <w:bookmarkEnd w:id="7"/>
      <w:r>
        <w:t>Program Eğitim Amaçları</w:t>
      </w:r>
    </w:p>
    <w:p w14:paraId="1CF3355C" w14:textId="77777777" w:rsidR="0038741D" w:rsidRDefault="00000000">
      <w:pPr>
        <w:spacing w:before="0" w:after="0"/>
        <w:ind w:right="480"/>
      </w:pPr>
      <w:r>
        <w:t>Program eğitim amaçları aşağıda verilmiştir.</w:t>
      </w:r>
    </w:p>
    <w:p w14:paraId="3952B9C7" w14:textId="77777777" w:rsidR="0038741D" w:rsidRDefault="00000000">
      <w:pPr>
        <w:spacing w:before="0" w:after="0"/>
        <w:ind w:right="480"/>
      </w:pPr>
      <w:r>
        <w:rPr>
          <w:b/>
        </w:rPr>
        <w:t>EA1.</w:t>
      </w:r>
      <w:r>
        <w:t xml:space="preserve"> İşletmelerde üretim, Ar-ge, tasarım, proje, kalite kontrol veya bakım teknikeri olarak görev alan</w:t>
      </w:r>
    </w:p>
    <w:p w14:paraId="35ADD957" w14:textId="77777777" w:rsidR="0038741D" w:rsidRDefault="00000000">
      <w:pPr>
        <w:spacing w:before="0" w:after="0"/>
        <w:ind w:right="480"/>
      </w:pPr>
      <w:r>
        <w:rPr>
          <w:b/>
        </w:rPr>
        <w:t>EA2.</w:t>
      </w:r>
      <w:r>
        <w:t xml:space="preserve"> Mesleki akademik kariyer gelişimlerine DGS ile YÖK’ ün belirlediği lisans programlarına geçiş yapıp devam edebilen</w:t>
      </w:r>
    </w:p>
    <w:p w14:paraId="6977B479" w14:textId="77777777" w:rsidR="0038741D" w:rsidRDefault="00000000">
      <w:pPr>
        <w:spacing w:before="0" w:after="0"/>
        <w:ind w:right="480"/>
      </w:pPr>
      <w:r>
        <w:rPr>
          <w:b/>
        </w:rPr>
        <w:t>EA3.</w:t>
      </w:r>
      <w:r>
        <w:t xml:space="preserve"> Kendi işletmelerini kurarak girişimci olan teknikerler yetiştirmektir.</w:t>
      </w:r>
    </w:p>
    <w:p w14:paraId="305365F1" w14:textId="77777777" w:rsidR="0038741D" w:rsidRDefault="00000000">
      <w:pPr>
        <w:pStyle w:val="Balk2"/>
      </w:pPr>
      <w:bookmarkStart w:id="8" w:name="_heading=h.4d34og8" w:colFirst="0" w:colLast="0"/>
      <w:bookmarkEnd w:id="8"/>
      <w:r>
        <w:t>Program Çıktıları</w:t>
      </w:r>
    </w:p>
    <w:p w14:paraId="0A7A9C2E" w14:textId="77777777" w:rsidR="0038741D" w:rsidRDefault="00000000">
      <w:r>
        <w:t>Sakarya Uygulamalı Bilimler Üniversitesi Arifiye Meslek Yüksekokulu Kaynak Teknolojisi Programı öğrencilerinin aşağıda belirtilen kazanımlarla mezun olmaları beklenir.</w:t>
      </w:r>
    </w:p>
    <w:p w14:paraId="1CC64B15" w14:textId="77777777" w:rsidR="0038741D" w:rsidRDefault="00000000">
      <w:pPr>
        <w:spacing w:before="0" w:after="0"/>
        <w:ind w:right="520"/>
      </w:pPr>
      <w:r>
        <w:t xml:space="preserve">1.  </w:t>
      </w:r>
      <w:r>
        <w:tab/>
        <w:t>Mesleği ile ilgili temel, güncel ve uygulamalı bilgilere sahip olur.</w:t>
      </w:r>
    </w:p>
    <w:p w14:paraId="7E3B2B35" w14:textId="77777777" w:rsidR="0038741D" w:rsidRDefault="00000000">
      <w:pPr>
        <w:spacing w:before="0" w:after="0"/>
        <w:ind w:right="520"/>
      </w:pPr>
      <w:r>
        <w:t xml:space="preserve">2.  </w:t>
      </w:r>
      <w:r>
        <w:tab/>
        <w:t>İş sağlığı ve güvenliği, çevre bilinci ve kalite süreçleri hakkında bilgi sahibi olur.</w:t>
      </w:r>
    </w:p>
    <w:p w14:paraId="3EF59481" w14:textId="77777777" w:rsidR="0038741D" w:rsidRDefault="00000000">
      <w:pPr>
        <w:spacing w:before="0" w:after="0"/>
        <w:ind w:right="520"/>
      </w:pPr>
      <w:r>
        <w:t xml:space="preserve">3.  </w:t>
      </w:r>
      <w:r>
        <w:tab/>
        <w:t>Mesleği için güncel gelişmeleri ve uygulamaları takip eder, etkin şekilde kullanır.</w:t>
      </w:r>
    </w:p>
    <w:p w14:paraId="6E4EE344" w14:textId="77777777" w:rsidR="0038741D" w:rsidRDefault="00000000">
      <w:pPr>
        <w:spacing w:before="0" w:after="0"/>
        <w:ind w:right="520"/>
      </w:pPr>
      <w:r>
        <w:t xml:space="preserve">4.  </w:t>
      </w:r>
      <w:r>
        <w:tab/>
        <w:t>Mesleği ile ilgili bilişim teknolojilerini (yazılım, program, animasyon vb.) etkin kullanır.</w:t>
      </w:r>
    </w:p>
    <w:p w14:paraId="63718FB4" w14:textId="77777777" w:rsidR="0038741D" w:rsidRDefault="00000000">
      <w:pPr>
        <w:spacing w:before="0" w:after="0"/>
        <w:ind w:right="520"/>
      </w:pPr>
      <w:r>
        <w:t xml:space="preserve">5.  </w:t>
      </w:r>
      <w:r>
        <w:tab/>
        <w:t>Mesleki problemleri ve konuları bağımsız olarak analitik ve eleştirel bir yaklaşımla değerlendirme ve çözüm önerisini sunabilme becerisine sahiptir.</w:t>
      </w:r>
    </w:p>
    <w:p w14:paraId="16A2CABA" w14:textId="77777777" w:rsidR="0038741D" w:rsidRDefault="00000000">
      <w:pPr>
        <w:spacing w:before="0" w:after="0"/>
        <w:ind w:right="520"/>
      </w:pPr>
      <w:r>
        <w:lastRenderedPageBreak/>
        <w:t xml:space="preserve">6.  </w:t>
      </w:r>
      <w:r>
        <w:tab/>
        <w:t>Bilgi ve beceriler düzeyinde düşüncelerini yazılı ve sözlü iletişim yolu ile etkin biçimde sunabilir, anlaşılır biçimde ifade eder.</w:t>
      </w:r>
    </w:p>
    <w:p w14:paraId="7E480F58" w14:textId="77777777" w:rsidR="0038741D" w:rsidRDefault="00000000">
      <w:pPr>
        <w:spacing w:before="0" w:after="0"/>
        <w:ind w:right="520"/>
      </w:pPr>
      <w:r>
        <w:t xml:space="preserve">7.  </w:t>
      </w:r>
      <w:r>
        <w:tab/>
        <w:t>Alanı ile ilgili uygulamalarda karşılaşılan ve öngörülemeyen karmaşık sorunları çözmek için ekip üyesi olarak sorumluluk alır.</w:t>
      </w:r>
    </w:p>
    <w:p w14:paraId="2D8191A4" w14:textId="77777777" w:rsidR="0038741D" w:rsidRDefault="00000000">
      <w:pPr>
        <w:spacing w:before="0" w:after="0"/>
        <w:ind w:right="520"/>
      </w:pPr>
      <w:r>
        <w:t xml:space="preserve">8.  </w:t>
      </w:r>
      <w:r>
        <w:tab/>
        <w:t>Kariyer yönetimi ve yaşam boyu öğrenme konularında farkındalığa sahiptir.</w:t>
      </w:r>
    </w:p>
    <w:p w14:paraId="5EBCFEFE" w14:textId="77777777" w:rsidR="0038741D" w:rsidRDefault="00000000">
      <w:pPr>
        <w:spacing w:before="0" w:after="0"/>
        <w:ind w:right="520"/>
      </w:pPr>
      <w:r>
        <w:t xml:space="preserve">9.  </w:t>
      </w:r>
      <w:r>
        <w:tab/>
        <w:t>Alanı ile ilgili verilerin toplanması, uygulanması ve sonuçlarının duyurulması aşamalarında toplumsal, bilimsel, kültürel ve etik değerlere sahiptir.</w:t>
      </w:r>
    </w:p>
    <w:p w14:paraId="138F3BE1" w14:textId="77777777" w:rsidR="0038741D" w:rsidRDefault="00000000">
      <w:pPr>
        <w:spacing w:before="0" w:after="0"/>
        <w:ind w:right="520"/>
      </w:pPr>
      <w:r>
        <w:t>10.   Bir yabancı dili kullanarak alanındaki bilgileri takip eder ve meslektaşları ile iletişim kurar.</w:t>
      </w:r>
    </w:p>
    <w:p w14:paraId="78F8E5E6" w14:textId="77777777" w:rsidR="0038741D" w:rsidRDefault="00000000">
      <w:pPr>
        <w:spacing w:before="0" w:after="0"/>
        <w:ind w:right="520"/>
      </w:pPr>
      <w:r>
        <w:t>11.   Kaynaklanabilir malzemeleri tanımlar.</w:t>
      </w:r>
    </w:p>
    <w:p w14:paraId="7F98AD79" w14:textId="77777777" w:rsidR="0038741D" w:rsidRDefault="00000000">
      <w:pPr>
        <w:spacing w:before="0" w:after="0"/>
        <w:ind w:right="520"/>
      </w:pPr>
      <w:r>
        <w:t>12.   Talebe uygun kaynak yöntemlerini gerçekleştirir.</w:t>
      </w:r>
    </w:p>
    <w:p w14:paraId="1F440427" w14:textId="77777777" w:rsidR="0038741D" w:rsidRDefault="00000000">
      <w:pPr>
        <w:spacing w:before="0" w:after="0"/>
        <w:ind w:right="520"/>
      </w:pPr>
      <w:r>
        <w:t>13.   Kaynaklı birleştirmelerin muayene yöntemlerini açıklar ve analiz eder.</w:t>
      </w:r>
    </w:p>
    <w:p w14:paraId="0F601620" w14:textId="77777777" w:rsidR="0038741D" w:rsidRDefault="00000000">
      <w:pPr>
        <w:spacing w:before="0" w:after="0"/>
        <w:ind w:right="520"/>
      </w:pPr>
      <w:r>
        <w:t>14.   Kaynaklı konstrüksiyon projelerini okuyabilir ve hazırlayabilir.</w:t>
      </w:r>
    </w:p>
    <w:p w14:paraId="743D87D0" w14:textId="77777777" w:rsidR="0038741D" w:rsidRDefault="0038741D">
      <w:pPr>
        <w:sectPr w:rsidR="0038741D">
          <w:pgSz w:w="11906" w:h="16838"/>
          <w:pgMar w:top="1380" w:right="980" w:bottom="1200" w:left="1100" w:header="0" w:footer="922" w:gutter="0"/>
          <w:cols w:space="708"/>
        </w:sectPr>
      </w:pPr>
    </w:p>
    <w:p w14:paraId="77902D9F" w14:textId="77777777" w:rsidR="0038741D" w:rsidRDefault="00000000">
      <w:pPr>
        <w:pStyle w:val="Balk1"/>
      </w:pPr>
      <w:bookmarkStart w:id="9" w:name="_heading=h.2s8eyo1" w:colFirst="0" w:colLast="0"/>
      <w:bookmarkEnd w:id="9"/>
      <w:r>
        <w:lastRenderedPageBreak/>
        <w:t>EĞİTİM ÖĞRETİM SÜREÇLERİ</w:t>
      </w:r>
    </w:p>
    <w:p w14:paraId="71331EBA" w14:textId="77777777" w:rsidR="0038741D" w:rsidRDefault="00000000">
      <w:pPr>
        <w:pStyle w:val="Balk2"/>
      </w:pPr>
      <w:bookmarkStart w:id="10" w:name="_heading=h.17dp8vu" w:colFirst="0" w:colLast="0"/>
      <w:bookmarkEnd w:id="10"/>
      <w:r>
        <w:t>Oryantasyon Programı</w:t>
      </w:r>
    </w:p>
    <w:p w14:paraId="512EAA0C" w14:textId="77777777" w:rsidR="0038741D" w:rsidRDefault="00000000">
      <w:r>
        <w:t>Kaynak Teknolojisi Programı’na yeni başlayan birinci sınıf öğrencine yönelik hazırlanan oryantasyon etkinliklerinin amacı; bölümün eğitim-öğretim olanaklarını, fiziki mekanlarını ve akademik kadrosunu tanıtmak ve Program hakkında genel bilgiler vermektir.</w:t>
      </w:r>
    </w:p>
    <w:p w14:paraId="063E7E88" w14:textId="77777777" w:rsidR="0038741D" w:rsidRDefault="00000000">
      <w:r>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p>
    <w:tbl>
      <w:tblPr>
        <w:tblStyle w:val="a"/>
        <w:tblW w:w="5955" w:type="dxa"/>
        <w:jc w:val="center"/>
        <w:tblLayout w:type="fixed"/>
        <w:tblLook w:val="0400" w:firstRow="0" w:lastRow="0" w:firstColumn="0" w:lastColumn="0" w:noHBand="0" w:noVBand="1"/>
      </w:tblPr>
      <w:tblGrid>
        <w:gridCol w:w="1700"/>
        <w:gridCol w:w="1409"/>
        <w:gridCol w:w="1984"/>
        <w:gridCol w:w="862"/>
      </w:tblGrid>
      <w:tr w:rsidR="0038741D" w14:paraId="06618216" w14:textId="77777777">
        <w:trPr>
          <w:trHeight w:val="20"/>
          <w:jc w:val="center"/>
        </w:trPr>
        <w:tc>
          <w:tcPr>
            <w:tcW w:w="1700" w:type="dxa"/>
            <w:tcBorders>
              <w:top w:val="single" w:sz="8" w:space="0" w:color="000000"/>
              <w:left w:val="single" w:sz="8" w:space="0" w:color="000000"/>
              <w:bottom w:val="single" w:sz="8" w:space="0" w:color="000000"/>
              <w:right w:val="single" w:sz="4" w:space="0" w:color="000000"/>
            </w:tcBorders>
            <w:shd w:val="clear" w:color="auto" w:fill="auto"/>
            <w:vAlign w:val="center"/>
          </w:tcPr>
          <w:p w14:paraId="2688D7A9" w14:textId="77777777" w:rsidR="0038741D" w:rsidRDefault="00000000">
            <w:pPr>
              <w:spacing w:before="0"/>
              <w:jc w:val="center"/>
              <w:rPr>
                <w:b/>
                <w:color w:val="000000"/>
                <w:sz w:val="20"/>
                <w:szCs w:val="20"/>
              </w:rPr>
            </w:pPr>
            <w:r>
              <w:rPr>
                <w:b/>
                <w:color w:val="000000"/>
                <w:sz w:val="20"/>
                <w:szCs w:val="20"/>
              </w:rPr>
              <w:t>Başarı Derecesi</w:t>
            </w:r>
          </w:p>
        </w:tc>
        <w:tc>
          <w:tcPr>
            <w:tcW w:w="1409" w:type="dxa"/>
            <w:tcBorders>
              <w:top w:val="single" w:sz="8" w:space="0" w:color="000000"/>
              <w:left w:val="nil"/>
              <w:bottom w:val="single" w:sz="8" w:space="0" w:color="000000"/>
              <w:right w:val="single" w:sz="4" w:space="0" w:color="000000"/>
            </w:tcBorders>
            <w:shd w:val="clear" w:color="auto" w:fill="auto"/>
            <w:vAlign w:val="center"/>
          </w:tcPr>
          <w:p w14:paraId="6AC64755" w14:textId="77777777" w:rsidR="0038741D" w:rsidRDefault="00000000">
            <w:pPr>
              <w:spacing w:before="0"/>
              <w:jc w:val="center"/>
              <w:rPr>
                <w:b/>
                <w:color w:val="000000"/>
                <w:sz w:val="20"/>
                <w:szCs w:val="20"/>
              </w:rPr>
            </w:pPr>
            <w:r>
              <w:rPr>
                <w:b/>
                <w:color w:val="000000"/>
                <w:sz w:val="20"/>
                <w:szCs w:val="20"/>
              </w:rPr>
              <w:t>Başarı Notu</w:t>
            </w:r>
          </w:p>
        </w:tc>
        <w:tc>
          <w:tcPr>
            <w:tcW w:w="1984" w:type="dxa"/>
            <w:tcBorders>
              <w:top w:val="single" w:sz="8" w:space="0" w:color="000000"/>
              <w:left w:val="nil"/>
              <w:bottom w:val="single" w:sz="8" w:space="0" w:color="000000"/>
              <w:right w:val="single" w:sz="4" w:space="0" w:color="000000"/>
            </w:tcBorders>
            <w:shd w:val="clear" w:color="auto" w:fill="auto"/>
            <w:vAlign w:val="center"/>
          </w:tcPr>
          <w:p w14:paraId="53AB7905" w14:textId="77777777" w:rsidR="0038741D" w:rsidRDefault="00000000">
            <w:pPr>
              <w:spacing w:before="0"/>
              <w:jc w:val="center"/>
              <w:rPr>
                <w:b/>
                <w:color w:val="000000"/>
                <w:sz w:val="20"/>
                <w:szCs w:val="20"/>
              </w:rPr>
            </w:pPr>
            <w:r>
              <w:rPr>
                <w:b/>
                <w:color w:val="000000"/>
                <w:sz w:val="20"/>
                <w:szCs w:val="20"/>
              </w:rPr>
              <w:t>Harfli Başarı Notu</w:t>
            </w:r>
          </w:p>
        </w:tc>
        <w:tc>
          <w:tcPr>
            <w:tcW w:w="862" w:type="dxa"/>
            <w:tcBorders>
              <w:top w:val="single" w:sz="8" w:space="0" w:color="000000"/>
              <w:left w:val="nil"/>
              <w:bottom w:val="single" w:sz="8" w:space="0" w:color="000000"/>
              <w:right w:val="single" w:sz="8" w:space="0" w:color="000000"/>
            </w:tcBorders>
            <w:shd w:val="clear" w:color="auto" w:fill="auto"/>
            <w:vAlign w:val="center"/>
          </w:tcPr>
          <w:p w14:paraId="744E9971" w14:textId="77777777" w:rsidR="0038741D" w:rsidRDefault="00000000">
            <w:pPr>
              <w:spacing w:before="0"/>
              <w:jc w:val="center"/>
              <w:rPr>
                <w:b/>
                <w:color w:val="000000"/>
                <w:sz w:val="20"/>
                <w:szCs w:val="20"/>
              </w:rPr>
            </w:pPr>
            <w:r>
              <w:rPr>
                <w:b/>
                <w:color w:val="000000"/>
                <w:sz w:val="20"/>
                <w:szCs w:val="20"/>
              </w:rPr>
              <w:t>Katsayı</w:t>
            </w:r>
          </w:p>
        </w:tc>
      </w:tr>
      <w:tr w:rsidR="0038741D" w14:paraId="219D3BA2"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65C8272F" w14:textId="77777777" w:rsidR="0038741D" w:rsidRDefault="00000000">
            <w:pPr>
              <w:spacing w:before="0"/>
              <w:jc w:val="center"/>
              <w:rPr>
                <w:color w:val="000000"/>
                <w:sz w:val="20"/>
                <w:szCs w:val="20"/>
              </w:rPr>
            </w:pPr>
            <w:r>
              <w:rPr>
                <w:color w:val="000000"/>
                <w:sz w:val="20"/>
                <w:szCs w:val="20"/>
              </w:rPr>
              <w:t>Mükemmel</w:t>
            </w:r>
          </w:p>
        </w:tc>
        <w:tc>
          <w:tcPr>
            <w:tcW w:w="1409" w:type="dxa"/>
            <w:tcBorders>
              <w:top w:val="nil"/>
              <w:left w:val="nil"/>
              <w:bottom w:val="single" w:sz="4" w:space="0" w:color="000000"/>
              <w:right w:val="single" w:sz="4" w:space="0" w:color="000000"/>
            </w:tcBorders>
            <w:shd w:val="clear" w:color="auto" w:fill="auto"/>
            <w:vAlign w:val="center"/>
          </w:tcPr>
          <w:p w14:paraId="4A9421D2" w14:textId="77777777" w:rsidR="0038741D" w:rsidRDefault="00000000">
            <w:pPr>
              <w:spacing w:before="0"/>
              <w:jc w:val="center"/>
              <w:rPr>
                <w:color w:val="000000"/>
                <w:sz w:val="20"/>
                <w:szCs w:val="20"/>
              </w:rPr>
            </w:pPr>
            <w:r>
              <w:rPr>
                <w:color w:val="000000"/>
                <w:sz w:val="20"/>
                <w:szCs w:val="20"/>
              </w:rPr>
              <w:t>90,00-100,00</w:t>
            </w:r>
          </w:p>
        </w:tc>
        <w:tc>
          <w:tcPr>
            <w:tcW w:w="1984" w:type="dxa"/>
            <w:tcBorders>
              <w:top w:val="nil"/>
              <w:left w:val="nil"/>
              <w:bottom w:val="single" w:sz="4" w:space="0" w:color="000000"/>
              <w:right w:val="single" w:sz="4" w:space="0" w:color="000000"/>
            </w:tcBorders>
            <w:shd w:val="clear" w:color="auto" w:fill="auto"/>
            <w:vAlign w:val="center"/>
          </w:tcPr>
          <w:p w14:paraId="2FE256C6" w14:textId="77777777" w:rsidR="0038741D" w:rsidRDefault="00000000">
            <w:pPr>
              <w:spacing w:before="0"/>
              <w:jc w:val="center"/>
              <w:rPr>
                <w:color w:val="000000"/>
                <w:sz w:val="20"/>
                <w:szCs w:val="20"/>
              </w:rPr>
            </w:pPr>
            <w:r>
              <w:rPr>
                <w:color w:val="000000"/>
                <w:sz w:val="20"/>
                <w:szCs w:val="20"/>
              </w:rPr>
              <w:t>AA</w:t>
            </w:r>
          </w:p>
        </w:tc>
        <w:tc>
          <w:tcPr>
            <w:tcW w:w="862" w:type="dxa"/>
            <w:tcBorders>
              <w:top w:val="nil"/>
              <w:left w:val="nil"/>
              <w:bottom w:val="single" w:sz="4" w:space="0" w:color="000000"/>
              <w:right w:val="single" w:sz="8" w:space="0" w:color="000000"/>
            </w:tcBorders>
            <w:shd w:val="clear" w:color="auto" w:fill="auto"/>
            <w:vAlign w:val="center"/>
          </w:tcPr>
          <w:p w14:paraId="1927A979" w14:textId="77777777" w:rsidR="0038741D" w:rsidRDefault="00000000">
            <w:pPr>
              <w:spacing w:before="0"/>
              <w:jc w:val="center"/>
              <w:rPr>
                <w:color w:val="000000"/>
                <w:sz w:val="20"/>
                <w:szCs w:val="20"/>
              </w:rPr>
            </w:pPr>
            <w:r>
              <w:rPr>
                <w:color w:val="000000"/>
                <w:sz w:val="20"/>
                <w:szCs w:val="20"/>
              </w:rPr>
              <w:t>4.00</w:t>
            </w:r>
          </w:p>
        </w:tc>
      </w:tr>
      <w:tr w:rsidR="0038741D" w14:paraId="5FAAC045"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280583EE" w14:textId="77777777" w:rsidR="0038741D" w:rsidRDefault="00000000">
            <w:pPr>
              <w:spacing w:before="0"/>
              <w:jc w:val="center"/>
              <w:rPr>
                <w:color w:val="000000"/>
                <w:sz w:val="20"/>
                <w:szCs w:val="20"/>
              </w:rPr>
            </w:pPr>
            <w:r>
              <w:rPr>
                <w:color w:val="000000"/>
                <w:sz w:val="20"/>
                <w:szCs w:val="20"/>
              </w:rPr>
              <w:t>Pekiyi</w:t>
            </w:r>
          </w:p>
        </w:tc>
        <w:tc>
          <w:tcPr>
            <w:tcW w:w="1409" w:type="dxa"/>
            <w:tcBorders>
              <w:top w:val="nil"/>
              <w:left w:val="nil"/>
              <w:bottom w:val="single" w:sz="4" w:space="0" w:color="000000"/>
              <w:right w:val="single" w:sz="4" w:space="0" w:color="000000"/>
            </w:tcBorders>
            <w:shd w:val="clear" w:color="auto" w:fill="auto"/>
            <w:vAlign w:val="center"/>
          </w:tcPr>
          <w:p w14:paraId="76A2FF46" w14:textId="77777777" w:rsidR="0038741D" w:rsidRDefault="00000000">
            <w:pPr>
              <w:spacing w:before="0"/>
              <w:jc w:val="center"/>
              <w:rPr>
                <w:color w:val="000000"/>
                <w:sz w:val="20"/>
                <w:szCs w:val="20"/>
              </w:rPr>
            </w:pPr>
            <w:r>
              <w:rPr>
                <w:color w:val="000000"/>
                <w:sz w:val="20"/>
                <w:szCs w:val="20"/>
              </w:rPr>
              <w:t>85,00-89,99</w:t>
            </w:r>
          </w:p>
        </w:tc>
        <w:tc>
          <w:tcPr>
            <w:tcW w:w="1984" w:type="dxa"/>
            <w:tcBorders>
              <w:top w:val="nil"/>
              <w:left w:val="nil"/>
              <w:bottom w:val="single" w:sz="4" w:space="0" w:color="000000"/>
              <w:right w:val="single" w:sz="4" w:space="0" w:color="000000"/>
            </w:tcBorders>
            <w:shd w:val="clear" w:color="auto" w:fill="auto"/>
            <w:vAlign w:val="center"/>
          </w:tcPr>
          <w:p w14:paraId="66281B03" w14:textId="77777777" w:rsidR="0038741D" w:rsidRDefault="00000000">
            <w:pPr>
              <w:spacing w:before="0"/>
              <w:jc w:val="center"/>
              <w:rPr>
                <w:color w:val="000000"/>
                <w:sz w:val="20"/>
                <w:szCs w:val="20"/>
              </w:rPr>
            </w:pPr>
            <w:r>
              <w:rPr>
                <w:color w:val="000000"/>
                <w:sz w:val="20"/>
                <w:szCs w:val="20"/>
              </w:rPr>
              <w:t>BA</w:t>
            </w:r>
          </w:p>
        </w:tc>
        <w:tc>
          <w:tcPr>
            <w:tcW w:w="862" w:type="dxa"/>
            <w:tcBorders>
              <w:top w:val="nil"/>
              <w:left w:val="nil"/>
              <w:bottom w:val="single" w:sz="4" w:space="0" w:color="000000"/>
              <w:right w:val="single" w:sz="8" w:space="0" w:color="000000"/>
            </w:tcBorders>
            <w:shd w:val="clear" w:color="auto" w:fill="auto"/>
            <w:vAlign w:val="center"/>
          </w:tcPr>
          <w:p w14:paraId="2BA12239" w14:textId="77777777" w:rsidR="0038741D" w:rsidRDefault="00000000">
            <w:pPr>
              <w:spacing w:before="0"/>
              <w:jc w:val="center"/>
              <w:rPr>
                <w:color w:val="000000"/>
                <w:sz w:val="20"/>
                <w:szCs w:val="20"/>
              </w:rPr>
            </w:pPr>
            <w:r>
              <w:rPr>
                <w:color w:val="000000"/>
                <w:sz w:val="20"/>
                <w:szCs w:val="20"/>
              </w:rPr>
              <w:t>3.50</w:t>
            </w:r>
          </w:p>
        </w:tc>
      </w:tr>
      <w:tr w:rsidR="0038741D" w14:paraId="62B52F76"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349EEF8F" w14:textId="77777777" w:rsidR="0038741D" w:rsidRDefault="00000000">
            <w:pPr>
              <w:spacing w:before="0"/>
              <w:jc w:val="center"/>
              <w:rPr>
                <w:color w:val="000000"/>
                <w:sz w:val="20"/>
                <w:szCs w:val="20"/>
              </w:rPr>
            </w:pPr>
            <w:r>
              <w:rPr>
                <w:color w:val="000000"/>
                <w:sz w:val="20"/>
                <w:szCs w:val="20"/>
              </w:rPr>
              <w:t>İyi</w:t>
            </w:r>
          </w:p>
        </w:tc>
        <w:tc>
          <w:tcPr>
            <w:tcW w:w="1409" w:type="dxa"/>
            <w:tcBorders>
              <w:top w:val="nil"/>
              <w:left w:val="nil"/>
              <w:bottom w:val="single" w:sz="4" w:space="0" w:color="000000"/>
              <w:right w:val="single" w:sz="4" w:space="0" w:color="000000"/>
            </w:tcBorders>
            <w:shd w:val="clear" w:color="auto" w:fill="auto"/>
            <w:vAlign w:val="center"/>
          </w:tcPr>
          <w:p w14:paraId="50590848" w14:textId="77777777" w:rsidR="0038741D" w:rsidRDefault="00000000">
            <w:pPr>
              <w:spacing w:before="0"/>
              <w:jc w:val="center"/>
              <w:rPr>
                <w:color w:val="000000"/>
                <w:sz w:val="20"/>
                <w:szCs w:val="20"/>
              </w:rPr>
            </w:pPr>
            <w:r>
              <w:rPr>
                <w:color w:val="000000"/>
                <w:sz w:val="20"/>
                <w:szCs w:val="20"/>
              </w:rPr>
              <w:t>80,00-84,99</w:t>
            </w:r>
          </w:p>
        </w:tc>
        <w:tc>
          <w:tcPr>
            <w:tcW w:w="1984" w:type="dxa"/>
            <w:tcBorders>
              <w:top w:val="nil"/>
              <w:left w:val="nil"/>
              <w:bottom w:val="single" w:sz="4" w:space="0" w:color="000000"/>
              <w:right w:val="single" w:sz="4" w:space="0" w:color="000000"/>
            </w:tcBorders>
            <w:shd w:val="clear" w:color="auto" w:fill="auto"/>
            <w:vAlign w:val="center"/>
          </w:tcPr>
          <w:p w14:paraId="029F8901" w14:textId="77777777" w:rsidR="0038741D" w:rsidRDefault="00000000">
            <w:pPr>
              <w:spacing w:before="0"/>
              <w:jc w:val="center"/>
              <w:rPr>
                <w:color w:val="000000"/>
                <w:sz w:val="20"/>
                <w:szCs w:val="20"/>
              </w:rPr>
            </w:pPr>
            <w:r>
              <w:rPr>
                <w:color w:val="000000"/>
                <w:sz w:val="20"/>
                <w:szCs w:val="20"/>
              </w:rPr>
              <w:t>BB</w:t>
            </w:r>
          </w:p>
        </w:tc>
        <w:tc>
          <w:tcPr>
            <w:tcW w:w="862" w:type="dxa"/>
            <w:tcBorders>
              <w:top w:val="nil"/>
              <w:left w:val="nil"/>
              <w:bottom w:val="single" w:sz="4" w:space="0" w:color="000000"/>
              <w:right w:val="single" w:sz="8" w:space="0" w:color="000000"/>
            </w:tcBorders>
            <w:shd w:val="clear" w:color="auto" w:fill="auto"/>
            <w:vAlign w:val="center"/>
          </w:tcPr>
          <w:p w14:paraId="3D578C7B" w14:textId="77777777" w:rsidR="0038741D" w:rsidRDefault="00000000">
            <w:pPr>
              <w:spacing w:before="0"/>
              <w:jc w:val="center"/>
              <w:rPr>
                <w:color w:val="000000"/>
                <w:sz w:val="20"/>
                <w:szCs w:val="20"/>
              </w:rPr>
            </w:pPr>
            <w:r>
              <w:rPr>
                <w:color w:val="000000"/>
                <w:sz w:val="20"/>
                <w:szCs w:val="20"/>
              </w:rPr>
              <w:t>3.00</w:t>
            </w:r>
          </w:p>
        </w:tc>
      </w:tr>
      <w:tr w:rsidR="0038741D" w14:paraId="5C299BAE"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5BEABE79" w14:textId="77777777" w:rsidR="0038741D" w:rsidRDefault="00000000">
            <w:pPr>
              <w:spacing w:before="0"/>
              <w:jc w:val="center"/>
              <w:rPr>
                <w:color w:val="000000"/>
                <w:sz w:val="20"/>
                <w:szCs w:val="20"/>
              </w:rPr>
            </w:pPr>
            <w:r>
              <w:rPr>
                <w:color w:val="000000"/>
                <w:sz w:val="20"/>
                <w:szCs w:val="20"/>
              </w:rPr>
              <w:t>Orta</w:t>
            </w:r>
          </w:p>
        </w:tc>
        <w:tc>
          <w:tcPr>
            <w:tcW w:w="1409" w:type="dxa"/>
            <w:tcBorders>
              <w:top w:val="nil"/>
              <w:left w:val="nil"/>
              <w:bottom w:val="single" w:sz="4" w:space="0" w:color="000000"/>
              <w:right w:val="single" w:sz="4" w:space="0" w:color="000000"/>
            </w:tcBorders>
            <w:shd w:val="clear" w:color="auto" w:fill="auto"/>
            <w:vAlign w:val="center"/>
          </w:tcPr>
          <w:p w14:paraId="579A046B" w14:textId="77777777" w:rsidR="0038741D" w:rsidRDefault="00000000">
            <w:pPr>
              <w:spacing w:before="0"/>
              <w:jc w:val="center"/>
              <w:rPr>
                <w:color w:val="000000"/>
                <w:sz w:val="20"/>
                <w:szCs w:val="20"/>
              </w:rPr>
            </w:pPr>
            <w:r>
              <w:rPr>
                <w:color w:val="000000"/>
                <w:sz w:val="20"/>
                <w:szCs w:val="20"/>
              </w:rPr>
              <w:t>75,00-79,99</w:t>
            </w:r>
          </w:p>
        </w:tc>
        <w:tc>
          <w:tcPr>
            <w:tcW w:w="1984" w:type="dxa"/>
            <w:tcBorders>
              <w:top w:val="nil"/>
              <w:left w:val="nil"/>
              <w:bottom w:val="single" w:sz="4" w:space="0" w:color="000000"/>
              <w:right w:val="single" w:sz="4" w:space="0" w:color="000000"/>
            </w:tcBorders>
            <w:shd w:val="clear" w:color="auto" w:fill="auto"/>
            <w:vAlign w:val="center"/>
          </w:tcPr>
          <w:p w14:paraId="4AA85C41" w14:textId="77777777" w:rsidR="0038741D" w:rsidRDefault="00000000">
            <w:pPr>
              <w:spacing w:before="0"/>
              <w:jc w:val="center"/>
              <w:rPr>
                <w:color w:val="000000"/>
                <w:sz w:val="20"/>
                <w:szCs w:val="20"/>
              </w:rPr>
            </w:pPr>
            <w:r>
              <w:rPr>
                <w:color w:val="000000"/>
                <w:sz w:val="20"/>
                <w:szCs w:val="20"/>
              </w:rPr>
              <w:t>CB</w:t>
            </w:r>
          </w:p>
        </w:tc>
        <w:tc>
          <w:tcPr>
            <w:tcW w:w="862" w:type="dxa"/>
            <w:tcBorders>
              <w:top w:val="nil"/>
              <w:left w:val="nil"/>
              <w:bottom w:val="single" w:sz="4" w:space="0" w:color="000000"/>
              <w:right w:val="single" w:sz="8" w:space="0" w:color="000000"/>
            </w:tcBorders>
            <w:shd w:val="clear" w:color="auto" w:fill="auto"/>
            <w:vAlign w:val="center"/>
          </w:tcPr>
          <w:p w14:paraId="37E80C38" w14:textId="77777777" w:rsidR="0038741D" w:rsidRDefault="00000000">
            <w:pPr>
              <w:spacing w:before="0"/>
              <w:jc w:val="center"/>
              <w:rPr>
                <w:color w:val="000000"/>
                <w:sz w:val="20"/>
                <w:szCs w:val="20"/>
              </w:rPr>
            </w:pPr>
            <w:r>
              <w:rPr>
                <w:color w:val="000000"/>
                <w:sz w:val="20"/>
                <w:szCs w:val="20"/>
              </w:rPr>
              <w:t>2.50</w:t>
            </w:r>
          </w:p>
        </w:tc>
      </w:tr>
      <w:tr w:rsidR="0038741D" w14:paraId="200970A6"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43464C29" w14:textId="77777777" w:rsidR="0038741D" w:rsidRDefault="00000000">
            <w:pPr>
              <w:spacing w:before="0"/>
              <w:jc w:val="center"/>
              <w:rPr>
                <w:color w:val="000000"/>
                <w:sz w:val="20"/>
                <w:szCs w:val="20"/>
              </w:rPr>
            </w:pPr>
            <w:r>
              <w:rPr>
                <w:color w:val="000000"/>
                <w:sz w:val="20"/>
                <w:szCs w:val="20"/>
              </w:rPr>
              <w:t>Yeterli</w:t>
            </w:r>
          </w:p>
        </w:tc>
        <w:tc>
          <w:tcPr>
            <w:tcW w:w="1409" w:type="dxa"/>
            <w:tcBorders>
              <w:top w:val="nil"/>
              <w:left w:val="nil"/>
              <w:bottom w:val="single" w:sz="4" w:space="0" w:color="000000"/>
              <w:right w:val="single" w:sz="4" w:space="0" w:color="000000"/>
            </w:tcBorders>
            <w:shd w:val="clear" w:color="auto" w:fill="auto"/>
            <w:vAlign w:val="center"/>
          </w:tcPr>
          <w:p w14:paraId="7AE49496" w14:textId="77777777" w:rsidR="0038741D" w:rsidRDefault="00000000">
            <w:pPr>
              <w:spacing w:before="0"/>
              <w:jc w:val="center"/>
              <w:rPr>
                <w:color w:val="000000"/>
                <w:sz w:val="20"/>
                <w:szCs w:val="20"/>
              </w:rPr>
            </w:pPr>
            <w:r>
              <w:rPr>
                <w:color w:val="000000"/>
                <w:sz w:val="20"/>
                <w:szCs w:val="20"/>
              </w:rPr>
              <w:t>65,00-74,99</w:t>
            </w:r>
          </w:p>
        </w:tc>
        <w:tc>
          <w:tcPr>
            <w:tcW w:w="1984" w:type="dxa"/>
            <w:tcBorders>
              <w:top w:val="nil"/>
              <w:left w:val="nil"/>
              <w:bottom w:val="single" w:sz="4" w:space="0" w:color="000000"/>
              <w:right w:val="single" w:sz="4" w:space="0" w:color="000000"/>
            </w:tcBorders>
            <w:shd w:val="clear" w:color="auto" w:fill="auto"/>
            <w:vAlign w:val="center"/>
          </w:tcPr>
          <w:p w14:paraId="2E253A93" w14:textId="77777777" w:rsidR="0038741D" w:rsidRDefault="00000000">
            <w:pPr>
              <w:spacing w:before="0"/>
              <w:jc w:val="center"/>
              <w:rPr>
                <w:color w:val="000000"/>
                <w:sz w:val="20"/>
                <w:szCs w:val="20"/>
              </w:rPr>
            </w:pPr>
            <w:r>
              <w:rPr>
                <w:color w:val="000000"/>
                <w:sz w:val="20"/>
                <w:szCs w:val="20"/>
              </w:rPr>
              <w:t>CC</w:t>
            </w:r>
          </w:p>
        </w:tc>
        <w:tc>
          <w:tcPr>
            <w:tcW w:w="862" w:type="dxa"/>
            <w:tcBorders>
              <w:top w:val="nil"/>
              <w:left w:val="nil"/>
              <w:bottom w:val="single" w:sz="4" w:space="0" w:color="000000"/>
              <w:right w:val="single" w:sz="8" w:space="0" w:color="000000"/>
            </w:tcBorders>
            <w:shd w:val="clear" w:color="auto" w:fill="auto"/>
            <w:vAlign w:val="center"/>
          </w:tcPr>
          <w:p w14:paraId="6544EB72" w14:textId="77777777" w:rsidR="0038741D" w:rsidRDefault="00000000">
            <w:pPr>
              <w:spacing w:before="0"/>
              <w:jc w:val="center"/>
              <w:rPr>
                <w:color w:val="000000"/>
                <w:sz w:val="20"/>
                <w:szCs w:val="20"/>
              </w:rPr>
            </w:pPr>
            <w:r>
              <w:rPr>
                <w:color w:val="000000"/>
                <w:sz w:val="20"/>
                <w:szCs w:val="20"/>
              </w:rPr>
              <w:t>2.00</w:t>
            </w:r>
          </w:p>
        </w:tc>
      </w:tr>
      <w:tr w:rsidR="0038741D" w14:paraId="5BF9193C"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253349ED" w14:textId="77777777" w:rsidR="0038741D" w:rsidRDefault="00000000">
            <w:pPr>
              <w:spacing w:before="0"/>
              <w:jc w:val="center"/>
              <w:rPr>
                <w:color w:val="000000"/>
                <w:sz w:val="20"/>
                <w:szCs w:val="20"/>
              </w:rPr>
            </w:pPr>
            <w:r>
              <w:rPr>
                <w:color w:val="000000"/>
                <w:sz w:val="20"/>
                <w:szCs w:val="20"/>
              </w:rPr>
              <w:t>Geçer</w:t>
            </w:r>
          </w:p>
        </w:tc>
        <w:tc>
          <w:tcPr>
            <w:tcW w:w="1409" w:type="dxa"/>
            <w:tcBorders>
              <w:top w:val="nil"/>
              <w:left w:val="nil"/>
              <w:bottom w:val="single" w:sz="4" w:space="0" w:color="000000"/>
              <w:right w:val="single" w:sz="4" w:space="0" w:color="000000"/>
            </w:tcBorders>
            <w:shd w:val="clear" w:color="auto" w:fill="auto"/>
            <w:vAlign w:val="center"/>
          </w:tcPr>
          <w:p w14:paraId="3BA7D6B9" w14:textId="77777777" w:rsidR="0038741D" w:rsidRDefault="00000000">
            <w:pPr>
              <w:spacing w:before="0"/>
              <w:jc w:val="center"/>
              <w:rPr>
                <w:color w:val="000000"/>
                <w:sz w:val="20"/>
                <w:szCs w:val="20"/>
              </w:rPr>
            </w:pPr>
            <w:r>
              <w:rPr>
                <w:color w:val="000000"/>
                <w:sz w:val="20"/>
                <w:szCs w:val="20"/>
              </w:rPr>
              <w:t>58,00-64,99</w:t>
            </w:r>
          </w:p>
        </w:tc>
        <w:tc>
          <w:tcPr>
            <w:tcW w:w="1984" w:type="dxa"/>
            <w:tcBorders>
              <w:top w:val="nil"/>
              <w:left w:val="nil"/>
              <w:bottom w:val="single" w:sz="4" w:space="0" w:color="000000"/>
              <w:right w:val="single" w:sz="4" w:space="0" w:color="000000"/>
            </w:tcBorders>
            <w:shd w:val="clear" w:color="auto" w:fill="auto"/>
            <w:vAlign w:val="center"/>
          </w:tcPr>
          <w:p w14:paraId="30E557F1" w14:textId="77777777" w:rsidR="0038741D" w:rsidRDefault="00000000">
            <w:pPr>
              <w:spacing w:before="0"/>
              <w:jc w:val="center"/>
              <w:rPr>
                <w:color w:val="000000"/>
                <w:sz w:val="20"/>
                <w:szCs w:val="20"/>
              </w:rPr>
            </w:pPr>
            <w:r>
              <w:rPr>
                <w:color w:val="000000"/>
                <w:sz w:val="20"/>
                <w:szCs w:val="20"/>
              </w:rPr>
              <w:t>DC</w:t>
            </w:r>
          </w:p>
        </w:tc>
        <w:tc>
          <w:tcPr>
            <w:tcW w:w="862" w:type="dxa"/>
            <w:tcBorders>
              <w:top w:val="nil"/>
              <w:left w:val="nil"/>
              <w:bottom w:val="single" w:sz="4" w:space="0" w:color="000000"/>
              <w:right w:val="single" w:sz="8" w:space="0" w:color="000000"/>
            </w:tcBorders>
            <w:shd w:val="clear" w:color="auto" w:fill="auto"/>
            <w:vAlign w:val="center"/>
          </w:tcPr>
          <w:p w14:paraId="696B7F22" w14:textId="77777777" w:rsidR="0038741D" w:rsidRDefault="00000000">
            <w:pPr>
              <w:spacing w:before="0"/>
              <w:jc w:val="center"/>
              <w:rPr>
                <w:color w:val="000000"/>
                <w:sz w:val="20"/>
                <w:szCs w:val="20"/>
              </w:rPr>
            </w:pPr>
            <w:r>
              <w:rPr>
                <w:color w:val="000000"/>
                <w:sz w:val="20"/>
                <w:szCs w:val="20"/>
              </w:rPr>
              <w:t>1.50</w:t>
            </w:r>
          </w:p>
        </w:tc>
      </w:tr>
      <w:tr w:rsidR="0038741D" w14:paraId="7AADF613"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7E4A037C" w14:textId="77777777" w:rsidR="0038741D" w:rsidRDefault="00000000">
            <w:pPr>
              <w:spacing w:before="0"/>
              <w:jc w:val="center"/>
              <w:rPr>
                <w:color w:val="000000"/>
                <w:sz w:val="20"/>
                <w:szCs w:val="20"/>
              </w:rPr>
            </w:pPr>
            <w:r>
              <w:rPr>
                <w:color w:val="000000"/>
                <w:sz w:val="20"/>
                <w:szCs w:val="20"/>
              </w:rPr>
              <w:t>Geçer</w:t>
            </w:r>
          </w:p>
        </w:tc>
        <w:tc>
          <w:tcPr>
            <w:tcW w:w="1409" w:type="dxa"/>
            <w:tcBorders>
              <w:top w:val="nil"/>
              <w:left w:val="nil"/>
              <w:bottom w:val="single" w:sz="4" w:space="0" w:color="000000"/>
              <w:right w:val="single" w:sz="4" w:space="0" w:color="000000"/>
            </w:tcBorders>
            <w:shd w:val="clear" w:color="auto" w:fill="auto"/>
            <w:vAlign w:val="center"/>
          </w:tcPr>
          <w:p w14:paraId="7874B370" w14:textId="77777777" w:rsidR="0038741D" w:rsidRDefault="00000000">
            <w:pPr>
              <w:spacing w:before="0"/>
              <w:jc w:val="center"/>
              <w:rPr>
                <w:color w:val="000000"/>
                <w:sz w:val="20"/>
                <w:szCs w:val="20"/>
              </w:rPr>
            </w:pPr>
            <w:r>
              <w:rPr>
                <w:color w:val="000000"/>
                <w:sz w:val="20"/>
                <w:szCs w:val="20"/>
              </w:rPr>
              <w:t>50,00-57,99</w:t>
            </w:r>
          </w:p>
        </w:tc>
        <w:tc>
          <w:tcPr>
            <w:tcW w:w="1984" w:type="dxa"/>
            <w:tcBorders>
              <w:top w:val="nil"/>
              <w:left w:val="nil"/>
              <w:bottom w:val="single" w:sz="4" w:space="0" w:color="000000"/>
              <w:right w:val="single" w:sz="4" w:space="0" w:color="000000"/>
            </w:tcBorders>
            <w:shd w:val="clear" w:color="auto" w:fill="auto"/>
            <w:vAlign w:val="center"/>
          </w:tcPr>
          <w:p w14:paraId="3014D895" w14:textId="77777777" w:rsidR="0038741D" w:rsidRDefault="00000000">
            <w:pPr>
              <w:spacing w:before="0"/>
              <w:jc w:val="center"/>
              <w:rPr>
                <w:color w:val="000000"/>
                <w:sz w:val="20"/>
                <w:szCs w:val="20"/>
              </w:rPr>
            </w:pPr>
            <w:r>
              <w:rPr>
                <w:color w:val="000000"/>
                <w:sz w:val="20"/>
                <w:szCs w:val="20"/>
              </w:rPr>
              <w:t>DD</w:t>
            </w:r>
          </w:p>
        </w:tc>
        <w:tc>
          <w:tcPr>
            <w:tcW w:w="862" w:type="dxa"/>
            <w:tcBorders>
              <w:top w:val="nil"/>
              <w:left w:val="nil"/>
              <w:bottom w:val="single" w:sz="4" w:space="0" w:color="000000"/>
              <w:right w:val="single" w:sz="8" w:space="0" w:color="000000"/>
            </w:tcBorders>
            <w:shd w:val="clear" w:color="auto" w:fill="auto"/>
            <w:vAlign w:val="center"/>
          </w:tcPr>
          <w:p w14:paraId="2AC5A093" w14:textId="77777777" w:rsidR="0038741D" w:rsidRDefault="00000000">
            <w:pPr>
              <w:spacing w:before="0"/>
              <w:jc w:val="center"/>
              <w:rPr>
                <w:color w:val="000000"/>
                <w:sz w:val="20"/>
                <w:szCs w:val="20"/>
              </w:rPr>
            </w:pPr>
            <w:r>
              <w:rPr>
                <w:color w:val="000000"/>
                <w:sz w:val="20"/>
                <w:szCs w:val="20"/>
              </w:rPr>
              <w:t>1.00</w:t>
            </w:r>
          </w:p>
        </w:tc>
      </w:tr>
      <w:tr w:rsidR="0038741D" w14:paraId="1D8E6C70"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7EC62C76" w14:textId="77777777" w:rsidR="0038741D" w:rsidRDefault="00000000">
            <w:pPr>
              <w:spacing w:before="0"/>
              <w:jc w:val="center"/>
              <w:rPr>
                <w:color w:val="000000"/>
                <w:sz w:val="20"/>
                <w:szCs w:val="20"/>
              </w:rPr>
            </w:pPr>
            <w:r>
              <w:rPr>
                <w:color w:val="000000"/>
                <w:sz w:val="20"/>
                <w:szCs w:val="20"/>
              </w:rPr>
              <w:t>Başarısız</w:t>
            </w:r>
          </w:p>
        </w:tc>
        <w:tc>
          <w:tcPr>
            <w:tcW w:w="1409" w:type="dxa"/>
            <w:tcBorders>
              <w:top w:val="nil"/>
              <w:left w:val="nil"/>
              <w:bottom w:val="single" w:sz="4" w:space="0" w:color="000000"/>
              <w:right w:val="single" w:sz="4" w:space="0" w:color="000000"/>
            </w:tcBorders>
            <w:shd w:val="clear" w:color="auto" w:fill="auto"/>
            <w:vAlign w:val="center"/>
          </w:tcPr>
          <w:p w14:paraId="13A4AAEC" w14:textId="77777777" w:rsidR="0038741D" w:rsidRDefault="00000000">
            <w:pPr>
              <w:spacing w:before="0"/>
              <w:jc w:val="center"/>
              <w:rPr>
                <w:color w:val="000000"/>
                <w:sz w:val="20"/>
                <w:szCs w:val="20"/>
              </w:rPr>
            </w:pPr>
            <w:r>
              <w:rPr>
                <w:color w:val="000000"/>
                <w:sz w:val="20"/>
                <w:szCs w:val="20"/>
              </w:rPr>
              <w:t>40,00-49,99</w:t>
            </w:r>
          </w:p>
        </w:tc>
        <w:tc>
          <w:tcPr>
            <w:tcW w:w="1984" w:type="dxa"/>
            <w:tcBorders>
              <w:top w:val="nil"/>
              <w:left w:val="nil"/>
              <w:bottom w:val="single" w:sz="4" w:space="0" w:color="000000"/>
              <w:right w:val="single" w:sz="4" w:space="0" w:color="000000"/>
            </w:tcBorders>
            <w:shd w:val="clear" w:color="auto" w:fill="auto"/>
            <w:vAlign w:val="center"/>
          </w:tcPr>
          <w:p w14:paraId="2F3DE38C" w14:textId="77777777" w:rsidR="0038741D" w:rsidRDefault="00000000">
            <w:pPr>
              <w:spacing w:before="0"/>
              <w:jc w:val="center"/>
              <w:rPr>
                <w:color w:val="000000"/>
                <w:sz w:val="20"/>
                <w:szCs w:val="20"/>
              </w:rPr>
            </w:pPr>
            <w:r>
              <w:rPr>
                <w:color w:val="000000"/>
                <w:sz w:val="20"/>
                <w:szCs w:val="20"/>
              </w:rPr>
              <w:t>FD</w:t>
            </w:r>
          </w:p>
        </w:tc>
        <w:tc>
          <w:tcPr>
            <w:tcW w:w="862" w:type="dxa"/>
            <w:tcBorders>
              <w:top w:val="nil"/>
              <w:left w:val="nil"/>
              <w:bottom w:val="single" w:sz="4" w:space="0" w:color="000000"/>
              <w:right w:val="single" w:sz="8" w:space="0" w:color="000000"/>
            </w:tcBorders>
            <w:shd w:val="clear" w:color="auto" w:fill="auto"/>
            <w:vAlign w:val="center"/>
          </w:tcPr>
          <w:p w14:paraId="744F3418" w14:textId="77777777" w:rsidR="0038741D" w:rsidRDefault="00000000">
            <w:pPr>
              <w:spacing w:before="0"/>
              <w:jc w:val="center"/>
              <w:rPr>
                <w:color w:val="000000"/>
                <w:sz w:val="20"/>
                <w:szCs w:val="20"/>
              </w:rPr>
            </w:pPr>
            <w:r>
              <w:rPr>
                <w:color w:val="000000"/>
                <w:sz w:val="20"/>
                <w:szCs w:val="20"/>
              </w:rPr>
              <w:t>0.50</w:t>
            </w:r>
          </w:p>
        </w:tc>
      </w:tr>
      <w:tr w:rsidR="0038741D" w14:paraId="5DB71739"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7BE2D7EE" w14:textId="77777777" w:rsidR="0038741D" w:rsidRDefault="00000000">
            <w:pPr>
              <w:spacing w:before="0"/>
              <w:jc w:val="center"/>
              <w:rPr>
                <w:color w:val="000000"/>
                <w:sz w:val="20"/>
                <w:szCs w:val="20"/>
              </w:rPr>
            </w:pPr>
            <w:r>
              <w:rPr>
                <w:color w:val="000000"/>
                <w:sz w:val="20"/>
                <w:szCs w:val="20"/>
              </w:rPr>
              <w:t>Başarısız</w:t>
            </w:r>
          </w:p>
        </w:tc>
        <w:tc>
          <w:tcPr>
            <w:tcW w:w="1409" w:type="dxa"/>
            <w:tcBorders>
              <w:top w:val="nil"/>
              <w:left w:val="nil"/>
              <w:bottom w:val="single" w:sz="4" w:space="0" w:color="000000"/>
              <w:right w:val="single" w:sz="4" w:space="0" w:color="000000"/>
            </w:tcBorders>
            <w:shd w:val="clear" w:color="auto" w:fill="auto"/>
            <w:vAlign w:val="center"/>
          </w:tcPr>
          <w:p w14:paraId="4882BE18" w14:textId="77777777" w:rsidR="0038741D" w:rsidRDefault="00000000">
            <w:pPr>
              <w:spacing w:before="0"/>
              <w:jc w:val="center"/>
              <w:rPr>
                <w:color w:val="000000"/>
                <w:sz w:val="20"/>
                <w:szCs w:val="20"/>
              </w:rPr>
            </w:pPr>
            <w:r>
              <w:rPr>
                <w:color w:val="000000"/>
                <w:sz w:val="20"/>
                <w:szCs w:val="20"/>
              </w:rPr>
              <w:t>0,00-39,99</w:t>
            </w:r>
          </w:p>
        </w:tc>
        <w:tc>
          <w:tcPr>
            <w:tcW w:w="1984" w:type="dxa"/>
            <w:tcBorders>
              <w:top w:val="nil"/>
              <w:left w:val="nil"/>
              <w:bottom w:val="single" w:sz="4" w:space="0" w:color="000000"/>
              <w:right w:val="single" w:sz="4" w:space="0" w:color="000000"/>
            </w:tcBorders>
            <w:shd w:val="clear" w:color="auto" w:fill="auto"/>
            <w:vAlign w:val="center"/>
          </w:tcPr>
          <w:p w14:paraId="5AC389A4" w14:textId="77777777" w:rsidR="0038741D" w:rsidRDefault="00000000">
            <w:pPr>
              <w:spacing w:before="0"/>
              <w:jc w:val="center"/>
              <w:rPr>
                <w:color w:val="000000"/>
                <w:sz w:val="20"/>
                <w:szCs w:val="20"/>
              </w:rPr>
            </w:pPr>
            <w:r>
              <w:rPr>
                <w:color w:val="000000"/>
                <w:sz w:val="20"/>
                <w:szCs w:val="20"/>
              </w:rPr>
              <w:t>FF</w:t>
            </w:r>
          </w:p>
        </w:tc>
        <w:tc>
          <w:tcPr>
            <w:tcW w:w="862" w:type="dxa"/>
            <w:tcBorders>
              <w:top w:val="nil"/>
              <w:left w:val="nil"/>
              <w:bottom w:val="single" w:sz="4" w:space="0" w:color="000000"/>
              <w:right w:val="single" w:sz="8" w:space="0" w:color="000000"/>
            </w:tcBorders>
            <w:shd w:val="clear" w:color="auto" w:fill="auto"/>
            <w:vAlign w:val="center"/>
          </w:tcPr>
          <w:p w14:paraId="1A843A23" w14:textId="77777777" w:rsidR="0038741D" w:rsidRDefault="00000000">
            <w:pPr>
              <w:spacing w:before="0"/>
              <w:jc w:val="center"/>
              <w:rPr>
                <w:color w:val="000000"/>
                <w:sz w:val="20"/>
                <w:szCs w:val="20"/>
              </w:rPr>
            </w:pPr>
            <w:r>
              <w:rPr>
                <w:color w:val="000000"/>
                <w:sz w:val="20"/>
                <w:szCs w:val="20"/>
              </w:rPr>
              <w:t>0.00</w:t>
            </w:r>
          </w:p>
        </w:tc>
      </w:tr>
      <w:tr w:rsidR="0038741D" w14:paraId="26A3349B"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5402BC9F" w14:textId="77777777" w:rsidR="0038741D" w:rsidRDefault="00000000">
            <w:pPr>
              <w:spacing w:before="0"/>
              <w:jc w:val="center"/>
              <w:rPr>
                <w:color w:val="000000"/>
                <w:sz w:val="20"/>
                <w:szCs w:val="20"/>
              </w:rPr>
            </w:pPr>
            <w:r>
              <w:rPr>
                <w:color w:val="000000"/>
                <w:sz w:val="20"/>
                <w:szCs w:val="20"/>
              </w:rPr>
              <w:t>Devamsız</w:t>
            </w:r>
          </w:p>
        </w:tc>
        <w:tc>
          <w:tcPr>
            <w:tcW w:w="1409" w:type="dxa"/>
            <w:tcBorders>
              <w:top w:val="nil"/>
              <w:left w:val="nil"/>
              <w:bottom w:val="single" w:sz="4" w:space="0" w:color="000000"/>
              <w:right w:val="single" w:sz="4" w:space="0" w:color="000000"/>
            </w:tcBorders>
            <w:shd w:val="clear" w:color="auto" w:fill="auto"/>
            <w:vAlign w:val="center"/>
          </w:tcPr>
          <w:p w14:paraId="080B1494"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2C212C10" w14:textId="77777777" w:rsidR="0038741D" w:rsidRDefault="00000000">
            <w:pPr>
              <w:spacing w:before="0"/>
              <w:jc w:val="center"/>
              <w:rPr>
                <w:color w:val="000000"/>
                <w:sz w:val="20"/>
                <w:szCs w:val="20"/>
              </w:rPr>
            </w:pPr>
            <w:r>
              <w:rPr>
                <w:color w:val="000000"/>
                <w:sz w:val="20"/>
                <w:szCs w:val="20"/>
              </w:rPr>
              <w:t>DZ</w:t>
            </w:r>
          </w:p>
        </w:tc>
        <w:tc>
          <w:tcPr>
            <w:tcW w:w="862" w:type="dxa"/>
            <w:tcBorders>
              <w:top w:val="nil"/>
              <w:left w:val="nil"/>
              <w:bottom w:val="single" w:sz="4" w:space="0" w:color="000000"/>
              <w:right w:val="single" w:sz="8" w:space="0" w:color="000000"/>
            </w:tcBorders>
            <w:shd w:val="clear" w:color="auto" w:fill="auto"/>
            <w:vAlign w:val="center"/>
          </w:tcPr>
          <w:p w14:paraId="0FA4216E" w14:textId="77777777" w:rsidR="0038741D" w:rsidRDefault="00000000">
            <w:pPr>
              <w:spacing w:before="0"/>
              <w:jc w:val="center"/>
              <w:rPr>
                <w:color w:val="000000"/>
                <w:sz w:val="20"/>
                <w:szCs w:val="20"/>
              </w:rPr>
            </w:pPr>
            <w:r>
              <w:rPr>
                <w:color w:val="000000"/>
                <w:sz w:val="20"/>
                <w:szCs w:val="20"/>
              </w:rPr>
              <w:t>0.00</w:t>
            </w:r>
          </w:p>
        </w:tc>
      </w:tr>
      <w:tr w:rsidR="0038741D" w14:paraId="6EBBB55D"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5E25E843" w14:textId="77777777" w:rsidR="0038741D" w:rsidRDefault="00000000">
            <w:pPr>
              <w:spacing w:before="0"/>
              <w:jc w:val="center"/>
              <w:rPr>
                <w:color w:val="000000"/>
                <w:sz w:val="20"/>
                <w:szCs w:val="20"/>
              </w:rPr>
            </w:pPr>
            <w:r>
              <w:rPr>
                <w:color w:val="000000"/>
                <w:sz w:val="20"/>
                <w:szCs w:val="20"/>
              </w:rPr>
              <w:t>Sınava Girmedi</w:t>
            </w:r>
          </w:p>
        </w:tc>
        <w:tc>
          <w:tcPr>
            <w:tcW w:w="1409" w:type="dxa"/>
            <w:tcBorders>
              <w:top w:val="nil"/>
              <w:left w:val="nil"/>
              <w:bottom w:val="single" w:sz="4" w:space="0" w:color="000000"/>
              <w:right w:val="single" w:sz="4" w:space="0" w:color="000000"/>
            </w:tcBorders>
            <w:shd w:val="clear" w:color="auto" w:fill="auto"/>
            <w:vAlign w:val="center"/>
          </w:tcPr>
          <w:p w14:paraId="6F4C36E4"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59E2BFE3" w14:textId="77777777" w:rsidR="0038741D" w:rsidRDefault="00000000">
            <w:pPr>
              <w:spacing w:before="0"/>
              <w:jc w:val="center"/>
              <w:rPr>
                <w:color w:val="000000"/>
                <w:sz w:val="20"/>
                <w:szCs w:val="20"/>
              </w:rPr>
            </w:pPr>
            <w:r>
              <w:rPr>
                <w:color w:val="000000"/>
                <w:sz w:val="20"/>
                <w:szCs w:val="20"/>
              </w:rPr>
              <w:t>GR</w:t>
            </w:r>
          </w:p>
        </w:tc>
        <w:tc>
          <w:tcPr>
            <w:tcW w:w="862" w:type="dxa"/>
            <w:tcBorders>
              <w:top w:val="nil"/>
              <w:left w:val="nil"/>
              <w:bottom w:val="single" w:sz="4" w:space="0" w:color="000000"/>
              <w:right w:val="single" w:sz="8" w:space="0" w:color="000000"/>
            </w:tcBorders>
            <w:shd w:val="clear" w:color="auto" w:fill="auto"/>
            <w:vAlign w:val="center"/>
          </w:tcPr>
          <w:p w14:paraId="6AE8596E" w14:textId="77777777" w:rsidR="0038741D" w:rsidRDefault="00000000">
            <w:pPr>
              <w:spacing w:before="0"/>
              <w:jc w:val="center"/>
              <w:rPr>
                <w:color w:val="000000"/>
                <w:sz w:val="20"/>
                <w:szCs w:val="20"/>
              </w:rPr>
            </w:pPr>
            <w:r>
              <w:rPr>
                <w:color w:val="000000"/>
                <w:sz w:val="20"/>
                <w:szCs w:val="20"/>
              </w:rPr>
              <w:t>0.00</w:t>
            </w:r>
          </w:p>
        </w:tc>
      </w:tr>
      <w:tr w:rsidR="0038741D" w14:paraId="3A7CD644"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322999E9" w14:textId="77777777" w:rsidR="0038741D" w:rsidRDefault="00000000">
            <w:pPr>
              <w:spacing w:before="0"/>
              <w:jc w:val="center"/>
              <w:rPr>
                <w:color w:val="000000"/>
                <w:sz w:val="20"/>
                <w:szCs w:val="20"/>
              </w:rPr>
            </w:pPr>
            <w:r>
              <w:rPr>
                <w:color w:val="000000"/>
                <w:sz w:val="20"/>
                <w:szCs w:val="20"/>
              </w:rPr>
              <w:t>Yeterli</w:t>
            </w:r>
          </w:p>
        </w:tc>
        <w:tc>
          <w:tcPr>
            <w:tcW w:w="1409" w:type="dxa"/>
            <w:tcBorders>
              <w:top w:val="nil"/>
              <w:left w:val="nil"/>
              <w:bottom w:val="single" w:sz="4" w:space="0" w:color="000000"/>
              <w:right w:val="single" w:sz="4" w:space="0" w:color="000000"/>
            </w:tcBorders>
            <w:shd w:val="clear" w:color="auto" w:fill="auto"/>
            <w:vAlign w:val="center"/>
          </w:tcPr>
          <w:p w14:paraId="0102537E"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5149C610" w14:textId="77777777" w:rsidR="0038741D" w:rsidRDefault="00000000">
            <w:pPr>
              <w:spacing w:before="0"/>
              <w:jc w:val="center"/>
              <w:rPr>
                <w:color w:val="000000"/>
                <w:sz w:val="20"/>
                <w:szCs w:val="20"/>
              </w:rPr>
            </w:pPr>
            <w:r>
              <w:rPr>
                <w:color w:val="000000"/>
                <w:sz w:val="20"/>
                <w:szCs w:val="20"/>
              </w:rPr>
              <w:t>YT</w:t>
            </w:r>
          </w:p>
        </w:tc>
        <w:tc>
          <w:tcPr>
            <w:tcW w:w="862" w:type="dxa"/>
            <w:tcBorders>
              <w:top w:val="nil"/>
              <w:left w:val="nil"/>
              <w:bottom w:val="single" w:sz="4" w:space="0" w:color="000000"/>
              <w:right w:val="single" w:sz="8" w:space="0" w:color="000000"/>
            </w:tcBorders>
            <w:shd w:val="clear" w:color="auto" w:fill="auto"/>
            <w:vAlign w:val="center"/>
          </w:tcPr>
          <w:p w14:paraId="164043FC" w14:textId="77777777" w:rsidR="0038741D" w:rsidRDefault="00000000">
            <w:pPr>
              <w:spacing w:before="0"/>
              <w:jc w:val="center"/>
              <w:rPr>
                <w:color w:val="000000"/>
                <w:sz w:val="20"/>
                <w:szCs w:val="20"/>
              </w:rPr>
            </w:pPr>
            <w:r>
              <w:rPr>
                <w:color w:val="000000"/>
                <w:sz w:val="20"/>
                <w:szCs w:val="20"/>
              </w:rPr>
              <w:t>--</w:t>
            </w:r>
          </w:p>
        </w:tc>
      </w:tr>
      <w:tr w:rsidR="0038741D" w14:paraId="5437D858"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6234BFA0" w14:textId="77777777" w:rsidR="0038741D" w:rsidRDefault="00000000">
            <w:pPr>
              <w:spacing w:before="0"/>
              <w:jc w:val="center"/>
              <w:rPr>
                <w:color w:val="000000"/>
                <w:sz w:val="20"/>
                <w:szCs w:val="20"/>
              </w:rPr>
            </w:pPr>
            <w:r>
              <w:rPr>
                <w:color w:val="000000"/>
                <w:sz w:val="20"/>
                <w:szCs w:val="20"/>
              </w:rPr>
              <w:t>Yetersiz</w:t>
            </w:r>
          </w:p>
        </w:tc>
        <w:tc>
          <w:tcPr>
            <w:tcW w:w="1409" w:type="dxa"/>
            <w:tcBorders>
              <w:top w:val="nil"/>
              <w:left w:val="nil"/>
              <w:bottom w:val="single" w:sz="4" w:space="0" w:color="000000"/>
              <w:right w:val="single" w:sz="4" w:space="0" w:color="000000"/>
            </w:tcBorders>
            <w:shd w:val="clear" w:color="auto" w:fill="auto"/>
            <w:vAlign w:val="center"/>
          </w:tcPr>
          <w:p w14:paraId="1CA83D8F"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7D4E6805" w14:textId="77777777" w:rsidR="0038741D" w:rsidRDefault="00000000">
            <w:pPr>
              <w:spacing w:before="0"/>
              <w:jc w:val="center"/>
              <w:rPr>
                <w:color w:val="000000"/>
                <w:sz w:val="20"/>
                <w:szCs w:val="20"/>
              </w:rPr>
            </w:pPr>
            <w:r>
              <w:rPr>
                <w:color w:val="000000"/>
                <w:sz w:val="20"/>
                <w:szCs w:val="20"/>
              </w:rPr>
              <w:t>YZ</w:t>
            </w:r>
          </w:p>
        </w:tc>
        <w:tc>
          <w:tcPr>
            <w:tcW w:w="862" w:type="dxa"/>
            <w:tcBorders>
              <w:top w:val="nil"/>
              <w:left w:val="nil"/>
              <w:bottom w:val="single" w:sz="4" w:space="0" w:color="000000"/>
              <w:right w:val="single" w:sz="8" w:space="0" w:color="000000"/>
            </w:tcBorders>
            <w:shd w:val="clear" w:color="auto" w:fill="auto"/>
            <w:vAlign w:val="center"/>
          </w:tcPr>
          <w:p w14:paraId="43F97630" w14:textId="77777777" w:rsidR="0038741D" w:rsidRDefault="00000000">
            <w:pPr>
              <w:spacing w:before="0"/>
              <w:jc w:val="center"/>
              <w:rPr>
                <w:color w:val="000000"/>
                <w:sz w:val="20"/>
                <w:szCs w:val="20"/>
              </w:rPr>
            </w:pPr>
            <w:r>
              <w:rPr>
                <w:color w:val="000000"/>
                <w:sz w:val="20"/>
                <w:szCs w:val="20"/>
              </w:rPr>
              <w:t>--</w:t>
            </w:r>
          </w:p>
        </w:tc>
      </w:tr>
      <w:tr w:rsidR="0038741D" w14:paraId="7DB068C4"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7D7377B0" w14:textId="77777777" w:rsidR="0038741D" w:rsidRDefault="00000000">
            <w:pPr>
              <w:spacing w:before="0"/>
              <w:jc w:val="center"/>
              <w:rPr>
                <w:color w:val="000000"/>
                <w:sz w:val="20"/>
                <w:szCs w:val="20"/>
              </w:rPr>
            </w:pPr>
            <w:r>
              <w:rPr>
                <w:color w:val="000000"/>
                <w:sz w:val="20"/>
                <w:szCs w:val="20"/>
              </w:rPr>
              <w:t>Muaf</w:t>
            </w:r>
          </w:p>
        </w:tc>
        <w:tc>
          <w:tcPr>
            <w:tcW w:w="1409" w:type="dxa"/>
            <w:tcBorders>
              <w:top w:val="nil"/>
              <w:left w:val="nil"/>
              <w:bottom w:val="single" w:sz="4" w:space="0" w:color="000000"/>
              <w:right w:val="single" w:sz="4" w:space="0" w:color="000000"/>
            </w:tcBorders>
            <w:shd w:val="clear" w:color="auto" w:fill="auto"/>
            <w:vAlign w:val="center"/>
          </w:tcPr>
          <w:p w14:paraId="51C3A554"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59AA743C" w14:textId="77777777" w:rsidR="0038741D" w:rsidRDefault="00000000">
            <w:pPr>
              <w:spacing w:before="0"/>
              <w:jc w:val="center"/>
              <w:rPr>
                <w:color w:val="000000"/>
                <w:sz w:val="20"/>
                <w:szCs w:val="20"/>
              </w:rPr>
            </w:pPr>
            <w:r>
              <w:rPr>
                <w:color w:val="000000"/>
                <w:sz w:val="20"/>
                <w:szCs w:val="20"/>
              </w:rPr>
              <w:t>M</w:t>
            </w:r>
          </w:p>
        </w:tc>
        <w:tc>
          <w:tcPr>
            <w:tcW w:w="862" w:type="dxa"/>
            <w:tcBorders>
              <w:top w:val="nil"/>
              <w:left w:val="nil"/>
              <w:bottom w:val="single" w:sz="4" w:space="0" w:color="000000"/>
              <w:right w:val="single" w:sz="8" w:space="0" w:color="000000"/>
            </w:tcBorders>
            <w:shd w:val="clear" w:color="auto" w:fill="auto"/>
            <w:vAlign w:val="center"/>
          </w:tcPr>
          <w:p w14:paraId="7B3A1123" w14:textId="77777777" w:rsidR="0038741D" w:rsidRDefault="00000000">
            <w:pPr>
              <w:spacing w:before="0"/>
              <w:jc w:val="center"/>
              <w:rPr>
                <w:color w:val="000000"/>
                <w:sz w:val="20"/>
                <w:szCs w:val="20"/>
              </w:rPr>
            </w:pPr>
            <w:r>
              <w:rPr>
                <w:color w:val="000000"/>
                <w:sz w:val="20"/>
                <w:szCs w:val="20"/>
              </w:rPr>
              <w:t>--</w:t>
            </w:r>
          </w:p>
        </w:tc>
      </w:tr>
      <w:tr w:rsidR="0038741D" w14:paraId="651708F4" w14:textId="77777777">
        <w:trPr>
          <w:trHeight w:val="20"/>
          <w:jc w:val="center"/>
        </w:trPr>
        <w:tc>
          <w:tcPr>
            <w:tcW w:w="1700" w:type="dxa"/>
            <w:tcBorders>
              <w:top w:val="nil"/>
              <w:left w:val="single" w:sz="8" w:space="0" w:color="000000"/>
              <w:bottom w:val="single" w:sz="4" w:space="0" w:color="000000"/>
              <w:right w:val="single" w:sz="4" w:space="0" w:color="000000"/>
            </w:tcBorders>
            <w:shd w:val="clear" w:color="auto" w:fill="auto"/>
            <w:vAlign w:val="center"/>
          </w:tcPr>
          <w:p w14:paraId="73B02D8C" w14:textId="77777777" w:rsidR="0038741D" w:rsidRDefault="00000000">
            <w:pPr>
              <w:spacing w:before="0"/>
              <w:jc w:val="center"/>
              <w:rPr>
                <w:color w:val="000000"/>
                <w:sz w:val="20"/>
                <w:szCs w:val="20"/>
              </w:rPr>
            </w:pPr>
            <w:r>
              <w:rPr>
                <w:color w:val="000000"/>
                <w:sz w:val="20"/>
                <w:szCs w:val="20"/>
              </w:rPr>
              <w:t>Dersten Çekilme</w:t>
            </w:r>
          </w:p>
        </w:tc>
        <w:tc>
          <w:tcPr>
            <w:tcW w:w="1409" w:type="dxa"/>
            <w:tcBorders>
              <w:top w:val="nil"/>
              <w:left w:val="nil"/>
              <w:bottom w:val="single" w:sz="4" w:space="0" w:color="000000"/>
              <w:right w:val="single" w:sz="4" w:space="0" w:color="000000"/>
            </w:tcBorders>
            <w:shd w:val="clear" w:color="auto" w:fill="auto"/>
            <w:vAlign w:val="center"/>
          </w:tcPr>
          <w:p w14:paraId="48D047EC"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4" w:space="0" w:color="000000"/>
              <w:right w:val="single" w:sz="4" w:space="0" w:color="000000"/>
            </w:tcBorders>
            <w:shd w:val="clear" w:color="auto" w:fill="auto"/>
            <w:vAlign w:val="center"/>
          </w:tcPr>
          <w:p w14:paraId="79641082" w14:textId="77777777" w:rsidR="0038741D" w:rsidRDefault="00000000">
            <w:pPr>
              <w:spacing w:before="0"/>
              <w:jc w:val="center"/>
              <w:rPr>
                <w:color w:val="000000"/>
                <w:sz w:val="20"/>
                <w:szCs w:val="20"/>
              </w:rPr>
            </w:pPr>
            <w:r>
              <w:rPr>
                <w:color w:val="000000"/>
                <w:sz w:val="20"/>
                <w:szCs w:val="20"/>
              </w:rPr>
              <w:t>W</w:t>
            </w:r>
          </w:p>
        </w:tc>
        <w:tc>
          <w:tcPr>
            <w:tcW w:w="862" w:type="dxa"/>
            <w:tcBorders>
              <w:top w:val="nil"/>
              <w:left w:val="nil"/>
              <w:bottom w:val="single" w:sz="4" w:space="0" w:color="000000"/>
              <w:right w:val="single" w:sz="8" w:space="0" w:color="000000"/>
            </w:tcBorders>
            <w:shd w:val="clear" w:color="auto" w:fill="auto"/>
            <w:vAlign w:val="center"/>
          </w:tcPr>
          <w:p w14:paraId="0EDA3B06" w14:textId="77777777" w:rsidR="0038741D" w:rsidRDefault="00000000">
            <w:pPr>
              <w:spacing w:before="0"/>
              <w:jc w:val="center"/>
              <w:rPr>
                <w:color w:val="000000"/>
                <w:sz w:val="20"/>
                <w:szCs w:val="20"/>
              </w:rPr>
            </w:pPr>
            <w:r>
              <w:rPr>
                <w:color w:val="000000"/>
                <w:sz w:val="20"/>
                <w:szCs w:val="20"/>
              </w:rPr>
              <w:t>--</w:t>
            </w:r>
          </w:p>
        </w:tc>
      </w:tr>
      <w:tr w:rsidR="0038741D" w14:paraId="09D3642A" w14:textId="77777777">
        <w:trPr>
          <w:trHeight w:val="20"/>
          <w:jc w:val="center"/>
        </w:trPr>
        <w:tc>
          <w:tcPr>
            <w:tcW w:w="1700" w:type="dxa"/>
            <w:tcBorders>
              <w:top w:val="nil"/>
              <w:left w:val="single" w:sz="8" w:space="0" w:color="000000"/>
              <w:bottom w:val="single" w:sz="8" w:space="0" w:color="000000"/>
              <w:right w:val="single" w:sz="4" w:space="0" w:color="000000"/>
            </w:tcBorders>
            <w:shd w:val="clear" w:color="auto" w:fill="auto"/>
            <w:vAlign w:val="center"/>
          </w:tcPr>
          <w:p w14:paraId="3FBF6630" w14:textId="77777777" w:rsidR="0038741D" w:rsidRDefault="00000000">
            <w:pPr>
              <w:spacing w:before="0"/>
              <w:jc w:val="center"/>
              <w:rPr>
                <w:color w:val="000000"/>
                <w:sz w:val="20"/>
                <w:szCs w:val="20"/>
              </w:rPr>
            </w:pPr>
            <w:r>
              <w:rPr>
                <w:color w:val="000000"/>
                <w:sz w:val="20"/>
                <w:szCs w:val="20"/>
              </w:rPr>
              <w:t>Eksik Not</w:t>
            </w:r>
          </w:p>
        </w:tc>
        <w:tc>
          <w:tcPr>
            <w:tcW w:w="1409" w:type="dxa"/>
            <w:tcBorders>
              <w:top w:val="nil"/>
              <w:left w:val="nil"/>
              <w:bottom w:val="single" w:sz="8" w:space="0" w:color="000000"/>
              <w:right w:val="single" w:sz="4" w:space="0" w:color="000000"/>
            </w:tcBorders>
            <w:shd w:val="clear" w:color="auto" w:fill="auto"/>
            <w:vAlign w:val="center"/>
          </w:tcPr>
          <w:p w14:paraId="2CC00858" w14:textId="77777777" w:rsidR="0038741D" w:rsidRDefault="00000000">
            <w:pPr>
              <w:spacing w:before="0"/>
              <w:jc w:val="center"/>
              <w:rPr>
                <w:color w:val="000000"/>
                <w:sz w:val="20"/>
                <w:szCs w:val="20"/>
              </w:rPr>
            </w:pPr>
            <w:r>
              <w:rPr>
                <w:color w:val="000000"/>
                <w:sz w:val="20"/>
                <w:szCs w:val="20"/>
              </w:rPr>
              <w:t>--</w:t>
            </w:r>
          </w:p>
        </w:tc>
        <w:tc>
          <w:tcPr>
            <w:tcW w:w="1984" w:type="dxa"/>
            <w:tcBorders>
              <w:top w:val="nil"/>
              <w:left w:val="nil"/>
              <w:bottom w:val="single" w:sz="8" w:space="0" w:color="000000"/>
              <w:right w:val="single" w:sz="4" w:space="0" w:color="000000"/>
            </w:tcBorders>
            <w:shd w:val="clear" w:color="auto" w:fill="auto"/>
            <w:vAlign w:val="center"/>
          </w:tcPr>
          <w:p w14:paraId="5E0CE7B1" w14:textId="77777777" w:rsidR="0038741D" w:rsidRDefault="00000000">
            <w:pPr>
              <w:spacing w:before="0"/>
              <w:jc w:val="center"/>
              <w:rPr>
                <w:color w:val="000000"/>
                <w:sz w:val="20"/>
                <w:szCs w:val="20"/>
              </w:rPr>
            </w:pPr>
            <w:r>
              <w:rPr>
                <w:color w:val="000000"/>
                <w:sz w:val="20"/>
                <w:szCs w:val="20"/>
              </w:rPr>
              <w:t>E</w:t>
            </w:r>
          </w:p>
        </w:tc>
        <w:tc>
          <w:tcPr>
            <w:tcW w:w="862" w:type="dxa"/>
            <w:tcBorders>
              <w:top w:val="nil"/>
              <w:left w:val="nil"/>
              <w:bottom w:val="single" w:sz="8" w:space="0" w:color="000000"/>
              <w:right w:val="single" w:sz="8" w:space="0" w:color="000000"/>
            </w:tcBorders>
            <w:shd w:val="clear" w:color="auto" w:fill="auto"/>
            <w:vAlign w:val="center"/>
          </w:tcPr>
          <w:p w14:paraId="30215555" w14:textId="77777777" w:rsidR="0038741D" w:rsidRDefault="00000000">
            <w:pPr>
              <w:spacing w:before="0"/>
              <w:jc w:val="center"/>
              <w:rPr>
                <w:color w:val="000000"/>
                <w:sz w:val="20"/>
                <w:szCs w:val="20"/>
              </w:rPr>
            </w:pPr>
            <w:r>
              <w:rPr>
                <w:color w:val="000000"/>
                <w:sz w:val="20"/>
                <w:szCs w:val="20"/>
              </w:rPr>
              <w:t>--</w:t>
            </w:r>
          </w:p>
        </w:tc>
      </w:tr>
    </w:tbl>
    <w:p w14:paraId="0DB66146" w14:textId="77777777" w:rsidR="0038741D" w:rsidRDefault="00000000">
      <w:r>
        <w:t>Harf notlarının açıklaması aşağıdaki şekildedir:</w:t>
      </w:r>
    </w:p>
    <w:p w14:paraId="28BE6EE2" w14:textId="77777777" w:rsidR="0038741D" w:rsidRDefault="00000000">
      <w:pPr>
        <w:numPr>
          <w:ilvl w:val="0"/>
          <w:numId w:val="2"/>
        </w:numPr>
        <w:pBdr>
          <w:top w:val="nil"/>
          <w:left w:val="nil"/>
          <w:bottom w:val="nil"/>
          <w:right w:val="nil"/>
          <w:between w:val="nil"/>
        </w:pBdr>
        <w:spacing w:after="0"/>
      </w:pPr>
      <w:r>
        <w:rPr>
          <w:color w:val="000000"/>
        </w:rPr>
        <w:t>Bir dersten AA, BA, BB, CB, CC, DC ve DD notlarından birini alan öğrenci, o dersi başarmış sayılır.</w:t>
      </w:r>
    </w:p>
    <w:p w14:paraId="2CB08D46" w14:textId="77777777" w:rsidR="0038741D" w:rsidRDefault="00000000">
      <w:pPr>
        <w:numPr>
          <w:ilvl w:val="0"/>
          <w:numId w:val="2"/>
        </w:numPr>
        <w:pBdr>
          <w:top w:val="nil"/>
          <w:left w:val="nil"/>
          <w:bottom w:val="nil"/>
          <w:right w:val="nil"/>
          <w:between w:val="nil"/>
        </w:pBdr>
        <w:spacing w:before="0" w:after="0"/>
      </w:pPr>
      <w:r>
        <w:rPr>
          <w:color w:val="000000"/>
        </w:rPr>
        <w:t>Bir dersten FD ve FF harf notlarından birini alan öğrenci, o dersten başarısız sayılır.</w:t>
      </w:r>
    </w:p>
    <w:p w14:paraId="0C28809D" w14:textId="77777777" w:rsidR="0038741D" w:rsidRDefault="00000000">
      <w:pPr>
        <w:numPr>
          <w:ilvl w:val="0"/>
          <w:numId w:val="2"/>
        </w:numPr>
        <w:pBdr>
          <w:top w:val="nil"/>
          <w:left w:val="nil"/>
          <w:bottom w:val="nil"/>
          <w:right w:val="nil"/>
          <w:between w:val="nil"/>
        </w:pBdr>
        <w:spacing w:before="0" w:after="0"/>
      </w:pPr>
      <w:r>
        <w:rPr>
          <w:color w:val="000000"/>
        </w:rPr>
        <w:t>Derse devam yükümlülüklerini yerine getirmeyen veya ders uygulamalarına ilişkin koşulları sağlamadığı için başarısız olan öğrencilere DZ notu verilir. DZ notu, not ortalamaları hesabında FF notu işlemi görür.</w:t>
      </w:r>
    </w:p>
    <w:p w14:paraId="08DAB3C5" w14:textId="77777777" w:rsidR="0038741D" w:rsidRDefault="00000000">
      <w:pPr>
        <w:numPr>
          <w:ilvl w:val="0"/>
          <w:numId w:val="2"/>
        </w:numPr>
        <w:pBdr>
          <w:top w:val="nil"/>
          <w:left w:val="nil"/>
          <w:bottom w:val="nil"/>
          <w:right w:val="nil"/>
          <w:between w:val="nil"/>
        </w:pBdr>
        <w:spacing w:before="0" w:after="0"/>
      </w:pPr>
      <w:r>
        <w:rPr>
          <w:color w:val="000000"/>
        </w:rPr>
        <w:t>Dönem sonu sınavına girmeyen öğrenciye, dönem içi çalışmalarına bakılmaksızın GR notu verilir. GR notu, not ortalamaları hesabında FF notu işlemi görür.</w:t>
      </w:r>
    </w:p>
    <w:p w14:paraId="492F50E7" w14:textId="77777777" w:rsidR="0038741D" w:rsidRDefault="00000000">
      <w:pPr>
        <w:numPr>
          <w:ilvl w:val="0"/>
          <w:numId w:val="2"/>
        </w:numPr>
        <w:pBdr>
          <w:top w:val="nil"/>
          <w:left w:val="nil"/>
          <w:bottom w:val="nil"/>
          <w:right w:val="nil"/>
          <w:between w:val="nil"/>
        </w:pBdr>
        <w:spacing w:before="0" w:after="0"/>
      </w:pPr>
      <w:r>
        <w:rPr>
          <w:color w:val="000000"/>
        </w:rPr>
        <w:t>M notu, muafiyet sınavı ve SUBÜ Lisans ve Ön Lisans Eğitim-Öğretim ve Sınav Yönetmeliği’nin 11 inci maddesi kapsamında muaf olunan derslerin başarı notu olarak verilir. M notu, not ortalamaları hesabına katılmaz.</w:t>
      </w:r>
    </w:p>
    <w:p w14:paraId="373F7A92" w14:textId="77777777" w:rsidR="0038741D" w:rsidRDefault="00000000">
      <w:pPr>
        <w:numPr>
          <w:ilvl w:val="0"/>
          <w:numId w:val="2"/>
        </w:numPr>
        <w:pBdr>
          <w:top w:val="nil"/>
          <w:left w:val="nil"/>
          <w:bottom w:val="nil"/>
          <w:right w:val="nil"/>
          <w:between w:val="nil"/>
        </w:pBdr>
        <w:spacing w:before="0" w:after="0"/>
      </w:pPr>
      <w:r>
        <w:rPr>
          <w:color w:val="000000"/>
        </w:rPr>
        <w:lastRenderedPageBreak/>
        <w:t>YT ve YZ harf notları, ilgili kurulun kararı ve Senatonun onayıyla not ortalamasına katılması uygun görülmeyen derslerde, başarının gösterilebilmesi için kullanılır. Başarılı öğrenciye YT, başarısız öğrenciye ise YZ harf notu verilir.</w:t>
      </w:r>
    </w:p>
    <w:p w14:paraId="194E05EA" w14:textId="77777777" w:rsidR="0038741D" w:rsidRDefault="00000000">
      <w:pPr>
        <w:numPr>
          <w:ilvl w:val="0"/>
          <w:numId w:val="2"/>
        </w:numPr>
        <w:pBdr>
          <w:top w:val="nil"/>
          <w:left w:val="nil"/>
          <w:bottom w:val="nil"/>
          <w:right w:val="nil"/>
          <w:between w:val="nil"/>
        </w:pBdr>
        <w:spacing w:before="0" w:after="0"/>
      </w:pPr>
      <w:r>
        <w:rPr>
          <w:color w:val="000000"/>
        </w:rPr>
        <w:t>W notu, öğrencinin akademik takvimde belirtilen süreler içerisinde dersten çekilmesi durumunda öğrencinin bu durumunu transkriptinde tanımlamak için kullanılan nottur.</w:t>
      </w:r>
    </w:p>
    <w:p w14:paraId="61459170" w14:textId="77777777" w:rsidR="0038741D" w:rsidRDefault="00000000">
      <w:pPr>
        <w:numPr>
          <w:ilvl w:val="0"/>
          <w:numId w:val="2"/>
        </w:numPr>
        <w:pBdr>
          <w:top w:val="nil"/>
          <w:left w:val="nil"/>
          <w:bottom w:val="nil"/>
          <w:right w:val="nil"/>
          <w:between w:val="nil"/>
        </w:pBdr>
        <w:spacing w:before="0"/>
      </w:pPr>
      <w:r>
        <w:rPr>
          <w:color w:val="000000"/>
        </w:rPr>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44E94EB4" w14:textId="77777777" w:rsidR="0038741D" w:rsidRDefault="00000000">
      <w:pPr>
        <w:pStyle w:val="Balk3"/>
      </w:pPr>
      <w:bookmarkStart w:id="11" w:name="_heading=h.3rdcrjn" w:colFirst="0" w:colLast="0"/>
      <w:bookmarkEnd w:id="11"/>
      <w:r>
        <w:t xml:space="preserve">Oryantasyon Takvimi </w:t>
      </w:r>
    </w:p>
    <w:p w14:paraId="457D2123" w14:textId="77777777" w:rsidR="0038741D" w:rsidRDefault="00000000">
      <w:r>
        <w:t xml:space="preserve">Oryantasyon programı, güz yarıyılının ilk haftası bölüm web sitesinde ilan edilen tarih ve saatlerde gerçekleştirilir. </w:t>
      </w:r>
    </w:p>
    <w:p w14:paraId="6C6D1C12" w14:textId="77777777" w:rsidR="0038741D" w:rsidRDefault="00000000">
      <w:pPr>
        <w:pStyle w:val="Balk3"/>
      </w:pPr>
      <w:bookmarkStart w:id="12" w:name="_heading=h.26in1rg" w:colFirst="0" w:colLast="0"/>
      <w:bookmarkEnd w:id="12"/>
      <w:r>
        <w:t xml:space="preserve">Oryantasyon Etkinliklerine Katılım </w:t>
      </w:r>
    </w:p>
    <w:p w14:paraId="30DACF02" w14:textId="77777777" w:rsidR="0038741D" w:rsidRDefault="00000000">
      <w:r>
        <w:t>Oryantasyon etkinlikleri, birinci ve ikinci öğretim öğrencilerinin katılımına açıktır. Bölümü tanıma ve gerekli bilgilere kısa sürede ulaşma imkanları göz önüne alındığında yeni başlayan tüm birinci sınıf öğrencilerinin programa katılımı faydalı olacaktır.</w:t>
      </w:r>
    </w:p>
    <w:p w14:paraId="55444BED" w14:textId="77777777" w:rsidR="0038741D" w:rsidRDefault="00000000">
      <w:pPr>
        <w:pStyle w:val="Balk3"/>
      </w:pPr>
      <w:bookmarkStart w:id="13" w:name="_heading=h.lnxbz9" w:colFirst="0" w:colLast="0"/>
      <w:bookmarkEnd w:id="13"/>
      <w:r>
        <w:t xml:space="preserve">Oryantasyon Programının Organizasyonu </w:t>
      </w:r>
    </w:p>
    <w:p w14:paraId="3821B8E3" w14:textId="77777777" w:rsidR="0038741D" w:rsidRDefault="00000000">
      <w:r>
        <w:t>Oryantasyon etkinlikleri Bölüm Kurulu’ nda belirlenir ve Bölüm Yönetimi ile birlikte Bölüm Öğretim elemanları tarafından organize edilir.</w:t>
      </w:r>
    </w:p>
    <w:p w14:paraId="00BEA4A0" w14:textId="77777777" w:rsidR="0038741D" w:rsidRDefault="00000000">
      <w:pPr>
        <w:pStyle w:val="Balk3"/>
      </w:pPr>
      <w:bookmarkStart w:id="14" w:name="_heading=h.35nkun2" w:colFirst="0" w:colLast="0"/>
      <w:bookmarkEnd w:id="14"/>
      <w:r>
        <w:t xml:space="preserve"> Oryantasyon Programının Kazanımları </w:t>
      </w:r>
    </w:p>
    <w:p w14:paraId="2CBE3E88" w14:textId="77777777" w:rsidR="0038741D" w:rsidRDefault="00000000">
      <w:r>
        <w:t xml:space="preserve">Hem bölüm hem de üniversite tarafından gerçekleştirilen tanıtım ve bilgilendirme etkinliklerine katılan öğrencilerin aşağıdaki kazanımlara sahip olması beklenir. </w:t>
      </w:r>
    </w:p>
    <w:p w14:paraId="1971A7EC" w14:textId="77777777" w:rsidR="0038741D" w:rsidRDefault="00000000">
      <w:pPr>
        <w:numPr>
          <w:ilvl w:val="0"/>
          <w:numId w:val="2"/>
        </w:numPr>
        <w:pBdr>
          <w:top w:val="nil"/>
          <w:left w:val="nil"/>
          <w:bottom w:val="nil"/>
          <w:right w:val="nil"/>
          <w:between w:val="nil"/>
        </w:pBdr>
        <w:spacing w:after="0"/>
      </w:pPr>
      <w:r>
        <w:rPr>
          <w:color w:val="000000"/>
        </w:rPr>
        <w:t>Program hakkında bilgi sahibi olma</w:t>
      </w:r>
    </w:p>
    <w:p w14:paraId="3843D6C6" w14:textId="77777777" w:rsidR="0038741D" w:rsidRDefault="00000000">
      <w:pPr>
        <w:numPr>
          <w:ilvl w:val="0"/>
          <w:numId w:val="2"/>
        </w:numPr>
        <w:pBdr>
          <w:top w:val="nil"/>
          <w:left w:val="nil"/>
          <w:bottom w:val="nil"/>
          <w:right w:val="nil"/>
          <w:between w:val="nil"/>
        </w:pBdr>
        <w:spacing w:before="0" w:after="0"/>
      </w:pPr>
      <w:r>
        <w:rPr>
          <w:color w:val="000000"/>
        </w:rPr>
        <w:t xml:space="preserve">Program öğretim elemanlarını tanıma </w:t>
      </w:r>
    </w:p>
    <w:p w14:paraId="1D933772" w14:textId="77777777" w:rsidR="0038741D" w:rsidRDefault="00000000">
      <w:pPr>
        <w:numPr>
          <w:ilvl w:val="0"/>
          <w:numId w:val="2"/>
        </w:numPr>
        <w:pBdr>
          <w:top w:val="nil"/>
          <w:left w:val="nil"/>
          <w:bottom w:val="nil"/>
          <w:right w:val="nil"/>
          <w:between w:val="nil"/>
        </w:pBdr>
        <w:spacing w:before="0" w:after="0"/>
      </w:pPr>
      <w:r>
        <w:rPr>
          <w:color w:val="000000"/>
        </w:rPr>
        <w:t>4 yarıyıllık ders planı hakkında bilgi sahibi olma</w:t>
      </w:r>
    </w:p>
    <w:p w14:paraId="33C2D38D" w14:textId="77777777" w:rsidR="0038741D" w:rsidRDefault="00000000">
      <w:pPr>
        <w:numPr>
          <w:ilvl w:val="0"/>
          <w:numId w:val="2"/>
        </w:numPr>
        <w:pBdr>
          <w:top w:val="nil"/>
          <w:left w:val="nil"/>
          <w:bottom w:val="nil"/>
          <w:right w:val="nil"/>
          <w:between w:val="nil"/>
        </w:pBdr>
        <w:spacing w:before="0" w:after="0"/>
      </w:pPr>
      <w:r>
        <w:rPr>
          <w:color w:val="000000"/>
        </w:rPr>
        <w:t xml:space="preserve">İlgili yönetmelikler hakkında bilgi sahibi olma </w:t>
      </w:r>
    </w:p>
    <w:p w14:paraId="543A9878" w14:textId="77777777" w:rsidR="0038741D" w:rsidRDefault="00000000">
      <w:pPr>
        <w:numPr>
          <w:ilvl w:val="0"/>
          <w:numId w:val="2"/>
        </w:numPr>
        <w:pBdr>
          <w:top w:val="nil"/>
          <w:left w:val="nil"/>
          <w:bottom w:val="nil"/>
          <w:right w:val="nil"/>
          <w:between w:val="nil"/>
        </w:pBdr>
        <w:spacing w:before="0" w:after="0"/>
      </w:pPr>
      <w:r>
        <w:rPr>
          <w:color w:val="000000"/>
        </w:rPr>
        <w:t xml:space="preserve">SABİS sistemini tanıma </w:t>
      </w:r>
    </w:p>
    <w:p w14:paraId="66F82209" w14:textId="77777777" w:rsidR="0038741D" w:rsidRDefault="00000000">
      <w:pPr>
        <w:numPr>
          <w:ilvl w:val="0"/>
          <w:numId w:val="2"/>
        </w:numPr>
        <w:pBdr>
          <w:top w:val="nil"/>
          <w:left w:val="nil"/>
          <w:bottom w:val="nil"/>
          <w:right w:val="nil"/>
          <w:between w:val="nil"/>
        </w:pBdr>
        <w:spacing w:before="0"/>
      </w:pPr>
      <w:r>
        <w:rPr>
          <w:color w:val="000000"/>
        </w:rPr>
        <w:t xml:space="preserve">Sınıfları, laboratuvarları, kütüphaneyi, yemekhaneyi, sosyal tesisleri tanıma </w:t>
      </w:r>
    </w:p>
    <w:p w14:paraId="583EA96E" w14:textId="77777777" w:rsidR="0038741D" w:rsidRDefault="00000000">
      <w:pPr>
        <w:pStyle w:val="Balk2"/>
      </w:pPr>
      <w:bookmarkStart w:id="15" w:name="_heading=h.1ksv4uv" w:colFirst="0" w:colLast="0"/>
      <w:bookmarkEnd w:id="15"/>
      <w:r>
        <w:lastRenderedPageBreak/>
        <w:t>Ders Planı</w:t>
      </w:r>
    </w:p>
    <w:p w14:paraId="76F6CBF5" w14:textId="77777777" w:rsidR="0038741D" w:rsidRDefault="00000000">
      <w:bookmarkStart w:id="16" w:name="_heading=h.44sinio" w:colFirst="0" w:colLast="0"/>
      <w:bookmarkEnd w:id="16"/>
      <w:r>
        <w:t>Yüksekokulumuzda Kaynak Teknolojisi programını kazanan öğrencilerimizin mezun olabilmesi için alması gereken dersler Tablo 1. de paylaşılmıştır.</w:t>
      </w:r>
    </w:p>
    <w:p w14:paraId="74FB5E87" w14:textId="77777777" w:rsidR="0038741D" w:rsidRDefault="00000000">
      <w:pPr>
        <w:keepNext/>
        <w:pBdr>
          <w:top w:val="nil"/>
          <w:left w:val="nil"/>
          <w:bottom w:val="nil"/>
          <w:right w:val="nil"/>
          <w:between w:val="nil"/>
        </w:pBdr>
        <w:spacing w:before="0" w:after="0" w:line="240" w:lineRule="auto"/>
        <w:jc w:val="left"/>
        <w:rPr>
          <w:i/>
          <w:color w:val="000000"/>
          <w:sz w:val="20"/>
          <w:szCs w:val="20"/>
        </w:rPr>
      </w:pPr>
      <w:r>
        <w:rPr>
          <w:i/>
          <w:color w:val="000000"/>
          <w:sz w:val="20"/>
          <w:szCs w:val="20"/>
        </w:rPr>
        <w:t>Tablo 1. 4 yarıyıllık ders planı</w:t>
      </w:r>
    </w:p>
    <w:tbl>
      <w:tblPr>
        <w:tblStyle w:val="a0"/>
        <w:tblW w:w="10060" w:type="dxa"/>
        <w:tblLayout w:type="fixed"/>
        <w:tblLook w:val="0400" w:firstRow="0" w:lastRow="0" w:firstColumn="0" w:lastColumn="0" w:noHBand="0" w:noVBand="1"/>
      </w:tblPr>
      <w:tblGrid>
        <w:gridCol w:w="965"/>
        <w:gridCol w:w="5022"/>
        <w:gridCol w:w="1000"/>
        <w:gridCol w:w="740"/>
        <w:gridCol w:w="1022"/>
        <w:gridCol w:w="680"/>
        <w:gridCol w:w="631"/>
      </w:tblGrid>
      <w:tr w:rsidR="0038741D" w14:paraId="712CA7FB" w14:textId="77777777">
        <w:trPr>
          <w:trHeight w:val="215"/>
        </w:trPr>
        <w:tc>
          <w:tcPr>
            <w:tcW w:w="10060" w:type="dxa"/>
            <w:gridSpan w:val="7"/>
            <w:tcBorders>
              <w:top w:val="single" w:sz="12" w:space="0" w:color="000000"/>
              <w:left w:val="single" w:sz="12" w:space="0" w:color="000000"/>
              <w:bottom w:val="single" w:sz="4" w:space="0" w:color="000000"/>
              <w:right w:val="single" w:sz="12" w:space="0" w:color="000000"/>
            </w:tcBorders>
            <w:shd w:val="clear" w:color="auto" w:fill="auto"/>
            <w:vAlign w:val="bottom"/>
          </w:tcPr>
          <w:p w14:paraId="6A6649DE" w14:textId="77777777" w:rsidR="0038741D" w:rsidRDefault="00000000">
            <w:pPr>
              <w:spacing w:before="0"/>
              <w:ind w:right="-206"/>
              <w:jc w:val="center"/>
              <w:rPr>
                <w:b/>
                <w:color w:val="000000"/>
                <w:sz w:val="18"/>
                <w:szCs w:val="18"/>
              </w:rPr>
            </w:pPr>
            <w:r>
              <w:rPr>
                <w:b/>
                <w:color w:val="000000"/>
                <w:sz w:val="18"/>
                <w:szCs w:val="18"/>
              </w:rPr>
              <w:t>1. Yarıyıl</w:t>
            </w:r>
          </w:p>
        </w:tc>
      </w:tr>
      <w:tr w:rsidR="0038741D" w14:paraId="6A736A5D"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59353C52" w14:textId="77777777" w:rsidR="0038741D" w:rsidRDefault="00000000">
            <w:pPr>
              <w:spacing w:before="0"/>
              <w:jc w:val="center"/>
              <w:rPr>
                <w:b/>
                <w:color w:val="000000"/>
                <w:sz w:val="18"/>
                <w:szCs w:val="18"/>
              </w:rPr>
            </w:pPr>
            <w:r>
              <w:rPr>
                <w:b/>
                <w:color w:val="000000"/>
                <w:sz w:val="18"/>
                <w:szCs w:val="18"/>
              </w:rPr>
              <w:t>Kodu</w:t>
            </w:r>
          </w:p>
        </w:tc>
        <w:tc>
          <w:tcPr>
            <w:tcW w:w="5025" w:type="dxa"/>
            <w:tcBorders>
              <w:top w:val="nil"/>
              <w:left w:val="nil"/>
              <w:bottom w:val="single" w:sz="4" w:space="0" w:color="000000"/>
              <w:right w:val="single" w:sz="4" w:space="0" w:color="000000"/>
            </w:tcBorders>
            <w:shd w:val="clear" w:color="auto" w:fill="auto"/>
            <w:vAlign w:val="center"/>
          </w:tcPr>
          <w:p w14:paraId="6A58049B" w14:textId="77777777" w:rsidR="0038741D" w:rsidRDefault="00000000">
            <w:pPr>
              <w:spacing w:before="0"/>
              <w:jc w:val="center"/>
              <w:rPr>
                <w:b/>
                <w:color w:val="000000"/>
                <w:sz w:val="18"/>
                <w:szCs w:val="18"/>
              </w:rPr>
            </w:pPr>
            <w:r>
              <w:rPr>
                <w:b/>
                <w:color w:val="000000"/>
                <w:sz w:val="18"/>
                <w:szCs w:val="18"/>
              </w:rPr>
              <w:t>Ders</w:t>
            </w:r>
          </w:p>
        </w:tc>
        <w:tc>
          <w:tcPr>
            <w:tcW w:w="1001" w:type="dxa"/>
            <w:tcBorders>
              <w:top w:val="nil"/>
              <w:left w:val="nil"/>
              <w:bottom w:val="single" w:sz="4" w:space="0" w:color="000000"/>
              <w:right w:val="single" w:sz="4" w:space="0" w:color="000000"/>
            </w:tcBorders>
            <w:shd w:val="clear" w:color="auto" w:fill="auto"/>
            <w:vAlign w:val="center"/>
          </w:tcPr>
          <w:p w14:paraId="4DB5A0F3" w14:textId="77777777" w:rsidR="0038741D" w:rsidRDefault="00000000">
            <w:pPr>
              <w:spacing w:before="0"/>
              <w:jc w:val="center"/>
              <w:rPr>
                <w:b/>
                <w:color w:val="000000"/>
                <w:sz w:val="18"/>
                <w:szCs w:val="18"/>
              </w:rPr>
            </w:pPr>
            <w:r>
              <w:rPr>
                <w:b/>
                <w:color w:val="000000"/>
                <w:sz w:val="18"/>
                <w:szCs w:val="18"/>
              </w:rPr>
              <w:t>Tür</w:t>
            </w:r>
          </w:p>
        </w:tc>
        <w:tc>
          <w:tcPr>
            <w:tcW w:w="740" w:type="dxa"/>
            <w:tcBorders>
              <w:top w:val="nil"/>
              <w:left w:val="nil"/>
              <w:bottom w:val="single" w:sz="4" w:space="0" w:color="000000"/>
              <w:right w:val="single" w:sz="4" w:space="0" w:color="000000"/>
            </w:tcBorders>
            <w:shd w:val="clear" w:color="auto" w:fill="auto"/>
            <w:vAlign w:val="center"/>
          </w:tcPr>
          <w:p w14:paraId="4BEC60AB" w14:textId="77777777" w:rsidR="0038741D" w:rsidRDefault="00000000">
            <w:pPr>
              <w:spacing w:before="0"/>
              <w:jc w:val="center"/>
              <w:rPr>
                <w:b/>
                <w:color w:val="000000"/>
                <w:sz w:val="18"/>
                <w:szCs w:val="18"/>
              </w:rPr>
            </w:pPr>
            <w:r>
              <w:rPr>
                <w:b/>
                <w:color w:val="000000"/>
                <w:sz w:val="18"/>
                <w:szCs w:val="18"/>
              </w:rPr>
              <w:t>Dil</w:t>
            </w:r>
          </w:p>
        </w:tc>
        <w:tc>
          <w:tcPr>
            <w:tcW w:w="1017" w:type="dxa"/>
            <w:tcBorders>
              <w:top w:val="nil"/>
              <w:left w:val="nil"/>
              <w:bottom w:val="single" w:sz="4" w:space="0" w:color="000000"/>
              <w:right w:val="single" w:sz="4" w:space="0" w:color="000000"/>
            </w:tcBorders>
            <w:shd w:val="clear" w:color="auto" w:fill="auto"/>
            <w:vAlign w:val="center"/>
          </w:tcPr>
          <w:p w14:paraId="46456A85" w14:textId="77777777" w:rsidR="0038741D" w:rsidRDefault="00000000">
            <w:pPr>
              <w:spacing w:before="0"/>
              <w:jc w:val="center"/>
              <w:rPr>
                <w:b/>
                <w:color w:val="000000"/>
                <w:sz w:val="18"/>
                <w:szCs w:val="18"/>
              </w:rPr>
            </w:pPr>
            <w:r>
              <w:rPr>
                <w:b/>
                <w:color w:val="000000"/>
                <w:sz w:val="18"/>
                <w:szCs w:val="18"/>
              </w:rPr>
              <w:t>T+U_Saat</w:t>
            </w:r>
          </w:p>
        </w:tc>
        <w:tc>
          <w:tcPr>
            <w:tcW w:w="680" w:type="dxa"/>
            <w:tcBorders>
              <w:top w:val="nil"/>
              <w:left w:val="nil"/>
              <w:bottom w:val="single" w:sz="4" w:space="0" w:color="000000"/>
              <w:right w:val="single" w:sz="4" w:space="0" w:color="000000"/>
            </w:tcBorders>
            <w:shd w:val="clear" w:color="auto" w:fill="auto"/>
            <w:vAlign w:val="center"/>
          </w:tcPr>
          <w:p w14:paraId="70144775" w14:textId="77777777" w:rsidR="0038741D" w:rsidRDefault="00000000">
            <w:pPr>
              <w:spacing w:before="0"/>
              <w:jc w:val="center"/>
              <w:rPr>
                <w:b/>
                <w:color w:val="000000"/>
                <w:sz w:val="18"/>
                <w:szCs w:val="18"/>
              </w:rPr>
            </w:pPr>
            <w:r>
              <w:rPr>
                <w:b/>
                <w:color w:val="000000"/>
                <w:sz w:val="18"/>
                <w:szCs w:val="18"/>
              </w:rPr>
              <w:t>Kredi</w:t>
            </w:r>
          </w:p>
        </w:tc>
        <w:tc>
          <w:tcPr>
            <w:tcW w:w="631" w:type="dxa"/>
            <w:tcBorders>
              <w:top w:val="nil"/>
              <w:left w:val="nil"/>
              <w:bottom w:val="single" w:sz="4" w:space="0" w:color="000000"/>
              <w:right w:val="single" w:sz="12" w:space="0" w:color="000000"/>
            </w:tcBorders>
            <w:shd w:val="clear" w:color="auto" w:fill="auto"/>
            <w:vAlign w:val="center"/>
          </w:tcPr>
          <w:p w14:paraId="550636DC" w14:textId="77777777" w:rsidR="0038741D" w:rsidRDefault="00000000">
            <w:pPr>
              <w:spacing w:before="0"/>
              <w:jc w:val="center"/>
              <w:rPr>
                <w:b/>
                <w:color w:val="000000"/>
                <w:sz w:val="18"/>
                <w:szCs w:val="18"/>
              </w:rPr>
            </w:pPr>
            <w:r>
              <w:rPr>
                <w:b/>
                <w:color w:val="000000"/>
                <w:sz w:val="18"/>
                <w:szCs w:val="18"/>
              </w:rPr>
              <w:t>AKTS</w:t>
            </w:r>
          </w:p>
        </w:tc>
      </w:tr>
      <w:tr w:rsidR="0038741D" w14:paraId="67E744D1"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68C466D2" w14:textId="77777777" w:rsidR="0038741D" w:rsidRDefault="00000000">
            <w:pPr>
              <w:spacing w:before="0"/>
              <w:jc w:val="left"/>
              <w:rPr>
                <w:sz w:val="18"/>
                <w:szCs w:val="18"/>
              </w:rPr>
            </w:pPr>
            <w:r>
              <w:rPr>
                <w:sz w:val="18"/>
                <w:szCs w:val="18"/>
              </w:rPr>
              <w:t>ENF 101</w:t>
            </w:r>
          </w:p>
        </w:tc>
        <w:tc>
          <w:tcPr>
            <w:tcW w:w="5025" w:type="dxa"/>
            <w:tcBorders>
              <w:top w:val="nil"/>
              <w:left w:val="nil"/>
              <w:bottom w:val="single" w:sz="4" w:space="0" w:color="000000"/>
              <w:right w:val="single" w:sz="4" w:space="0" w:color="000000"/>
            </w:tcBorders>
            <w:shd w:val="clear" w:color="auto" w:fill="auto"/>
          </w:tcPr>
          <w:p w14:paraId="51A97BDA" w14:textId="77777777" w:rsidR="0038741D" w:rsidRDefault="00000000">
            <w:pPr>
              <w:spacing w:before="0"/>
              <w:jc w:val="left"/>
              <w:rPr>
                <w:sz w:val="18"/>
                <w:szCs w:val="18"/>
                <w:u w:val="single"/>
              </w:rPr>
            </w:pPr>
            <w:hyperlink r:id="rId17">
              <w:r>
                <w:rPr>
                  <w:color w:val="000000"/>
                  <w:sz w:val="18"/>
                  <w:szCs w:val="18"/>
                  <w:u w:val="single"/>
                </w:rPr>
                <w:t>BİLGİ TEKNOLOJİLERİ VE KODLAMA</w:t>
              </w:r>
            </w:hyperlink>
          </w:p>
        </w:tc>
        <w:tc>
          <w:tcPr>
            <w:tcW w:w="1001" w:type="dxa"/>
            <w:tcBorders>
              <w:top w:val="nil"/>
              <w:left w:val="nil"/>
              <w:bottom w:val="single" w:sz="4" w:space="0" w:color="000000"/>
              <w:right w:val="single" w:sz="4" w:space="0" w:color="000000"/>
            </w:tcBorders>
            <w:shd w:val="clear" w:color="auto" w:fill="auto"/>
          </w:tcPr>
          <w:p w14:paraId="6E0133CF"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3F2D6F54"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4D14CF58"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3263370A"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23434CD5" w14:textId="77777777" w:rsidR="0038741D" w:rsidRDefault="00000000">
            <w:pPr>
              <w:spacing w:before="0"/>
              <w:jc w:val="center"/>
              <w:rPr>
                <w:sz w:val="18"/>
                <w:szCs w:val="18"/>
              </w:rPr>
            </w:pPr>
            <w:r>
              <w:rPr>
                <w:sz w:val="18"/>
                <w:szCs w:val="18"/>
              </w:rPr>
              <w:t>3</w:t>
            </w:r>
          </w:p>
        </w:tc>
      </w:tr>
      <w:tr w:rsidR="0038741D" w14:paraId="6B9B3C89"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2E480408" w14:textId="77777777" w:rsidR="0038741D" w:rsidRDefault="00000000">
            <w:pPr>
              <w:spacing w:before="0"/>
              <w:jc w:val="left"/>
              <w:rPr>
                <w:sz w:val="18"/>
                <w:szCs w:val="18"/>
              </w:rPr>
            </w:pPr>
            <w:r>
              <w:rPr>
                <w:sz w:val="18"/>
                <w:szCs w:val="18"/>
              </w:rPr>
              <w:t>KTP 101</w:t>
            </w:r>
          </w:p>
        </w:tc>
        <w:tc>
          <w:tcPr>
            <w:tcW w:w="5025" w:type="dxa"/>
            <w:tcBorders>
              <w:top w:val="nil"/>
              <w:left w:val="nil"/>
              <w:bottom w:val="single" w:sz="4" w:space="0" w:color="000000"/>
              <w:right w:val="single" w:sz="4" w:space="0" w:color="000000"/>
            </w:tcBorders>
            <w:shd w:val="clear" w:color="auto" w:fill="auto"/>
          </w:tcPr>
          <w:p w14:paraId="1BCF7549" w14:textId="77777777" w:rsidR="0038741D" w:rsidRDefault="00000000">
            <w:pPr>
              <w:spacing w:before="0"/>
              <w:jc w:val="left"/>
              <w:rPr>
                <w:sz w:val="18"/>
                <w:szCs w:val="18"/>
                <w:u w:val="single"/>
              </w:rPr>
            </w:pPr>
            <w:hyperlink r:id="rId18">
              <w:r>
                <w:rPr>
                  <w:color w:val="000000"/>
                  <w:sz w:val="18"/>
                  <w:szCs w:val="18"/>
                  <w:u w:val="single"/>
                </w:rPr>
                <w:t>TEMEL İŞLEMLER VE UYGULAMALARI</w:t>
              </w:r>
            </w:hyperlink>
          </w:p>
        </w:tc>
        <w:tc>
          <w:tcPr>
            <w:tcW w:w="1001" w:type="dxa"/>
            <w:tcBorders>
              <w:top w:val="nil"/>
              <w:left w:val="nil"/>
              <w:bottom w:val="single" w:sz="4" w:space="0" w:color="000000"/>
              <w:right w:val="single" w:sz="4" w:space="0" w:color="000000"/>
            </w:tcBorders>
            <w:shd w:val="clear" w:color="auto" w:fill="auto"/>
          </w:tcPr>
          <w:p w14:paraId="00D324D9"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3F395C91"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16A10850" w14:textId="77777777" w:rsidR="0038741D" w:rsidRDefault="00000000">
            <w:pPr>
              <w:spacing w:before="0"/>
              <w:jc w:val="center"/>
              <w:rPr>
                <w:sz w:val="18"/>
                <w:szCs w:val="18"/>
              </w:rPr>
            </w:pPr>
            <w:r>
              <w:rPr>
                <w:sz w:val="18"/>
                <w:szCs w:val="18"/>
              </w:rPr>
              <w:t>3 + 2</w:t>
            </w:r>
          </w:p>
        </w:tc>
        <w:tc>
          <w:tcPr>
            <w:tcW w:w="680" w:type="dxa"/>
            <w:tcBorders>
              <w:top w:val="nil"/>
              <w:left w:val="nil"/>
              <w:bottom w:val="single" w:sz="4" w:space="0" w:color="000000"/>
              <w:right w:val="single" w:sz="4" w:space="0" w:color="000000"/>
            </w:tcBorders>
            <w:shd w:val="clear" w:color="auto" w:fill="auto"/>
          </w:tcPr>
          <w:p w14:paraId="3AC897A4" w14:textId="77777777" w:rsidR="0038741D" w:rsidRDefault="00000000">
            <w:pPr>
              <w:spacing w:before="0"/>
              <w:jc w:val="center"/>
              <w:rPr>
                <w:sz w:val="18"/>
                <w:szCs w:val="18"/>
              </w:rPr>
            </w:pPr>
            <w:r>
              <w:rPr>
                <w:sz w:val="18"/>
                <w:szCs w:val="18"/>
              </w:rPr>
              <w:t>4</w:t>
            </w:r>
          </w:p>
        </w:tc>
        <w:tc>
          <w:tcPr>
            <w:tcW w:w="631" w:type="dxa"/>
            <w:tcBorders>
              <w:top w:val="nil"/>
              <w:left w:val="nil"/>
              <w:bottom w:val="single" w:sz="4" w:space="0" w:color="000000"/>
              <w:right w:val="single" w:sz="12" w:space="0" w:color="000000"/>
            </w:tcBorders>
            <w:shd w:val="clear" w:color="auto" w:fill="auto"/>
          </w:tcPr>
          <w:p w14:paraId="3C6E395B" w14:textId="77777777" w:rsidR="0038741D" w:rsidRDefault="00000000">
            <w:pPr>
              <w:spacing w:before="0"/>
              <w:jc w:val="center"/>
              <w:rPr>
                <w:sz w:val="18"/>
                <w:szCs w:val="18"/>
              </w:rPr>
            </w:pPr>
            <w:r>
              <w:rPr>
                <w:sz w:val="18"/>
                <w:szCs w:val="18"/>
              </w:rPr>
              <w:t>6</w:t>
            </w:r>
          </w:p>
        </w:tc>
      </w:tr>
      <w:tr w:rsidR="0038741D" w14:paraId="4688FD91"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3D6E43DD" w14:textId="77777777" w:rsidR="0038741D" w:rsidRDefault="00000000">
            <w:pPr>
              <w:spacing w:before="0"/>
              <w:jc w:val="left"/>
              <w:rPr>
                <w:sz w:val="18"/>
                <w:szCs w:val="18"/>
              </w:rPr>
            </w:pPr>
            <w:r>
              <w:rPr>
                <w:sz w:val="18"/>
                <w:szCs w:val="18"/>
              </w:rPr>
              <w:t>MAT 101</w:t>
            </w:r>
          </w:p>
        </w:tc>
        <w:tc>
          <w:tcPr>
            <w:tcW w:w="5025" w:type="dxa"/>
            <w:tcBorders>
              <w:top w:val="nil"/>
              <w:left w:val="nil"/>
              <w:bottom w:val="single" w:sz="4" w:space="0" w:color="000000"/>
              <w:right w:val="single" w:sz="4" w:space="0" w:color="000000"/>
            </w:tcBorders>
            <w:shd w:val="clear" w:color="auto" w:fill="auto"/>
          </w:tcPr>
          <w:p w14:paraId="4A2E44EF" w14:textId="77777777" w:rsidR="0038741D" w:rsidRDefault="00000000">
            <w:pPr>
              <w:spacing w:before="0"/>
              <w:jc w:val="left"/>
              <w:rPr>
                <w:sz w:val="18"/>
                <w:szCs w:val="18"/>
                <w:u w:val="single"/>
              </w:rPr>
            </w:pPr>
            <w:hyperlink r:id="rId19">
              <w:r>
                <w:rPr>
                  <w:color w:val="000000"/>
                  <w:sz w:val="18"/>
                  <w:szCs w:val="18"/>
                  <w:u w:val="single"/>
                </w:rPr>
                <w:t>MATEMATİK</w:t>
              </w:r>
            </w:hyperlink>
          </w:p>
        </w:tc>
        <w:tc>
          <w:tcPr>
            <w:tcW w:w="1001" w:type="dxa"/>
            <w:tcBorders>
              <w:top w:val="nil"/>
              <w:left w:val="nil"/>
              <w:bottom w:val="single" w:sz="4" w:space="0" w:color="000000"/>
              <w:right w:val="single" w:sz="4" w:space="0" w:color="000000"/>
            </w:tcBorders>
            <w:shd w:val="clear" w:color="auto" w:fill="auto"/>
          </w:tcPr>
          <w:p w14:paraId="6C1761E2"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58130BDE"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6DBB2BB9"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40893D83"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6C09943E" w14:textId="77777777" w:rsidR="0038741D" w:rsidRDefault="00000000">
            <w:pPr>
              <w:spacing w:before="0"/>
              <w:jc w:val="center"/>
              <w:rPr>
                <w:sz w:val="18"/>
                <w:szCs w:val="18"/>
              </w:rPr>
            </w:pPr>
            <w:r>
              <w:rPr>
                <w:sz w:val="18"/>
                <w:szCs w:val="18"/>
              </w:rPr>
              <w:t>5</w:t>
            </w:r>
          </w:p>
        </w:tc>
      </w:tr>
      <w:tr w:rsidR="0038741D" w14:paraId="5E59C18B"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10748503" w14:textId="77777777" w:rsidR="0038741D" w:rsidRDefault="00000000">
            <w:pPr>
              <w:spacing w:before="0"/>
              <w:jc w:val="left"/>
              <w:rPr>
                <w:sz w:val="18"/>
                <w:szCs w:val="18"/>
              </w:rPr>
            </w:pPr>
            <w:r>
              <w:rPr>
                <w:sz w:val="18"/>
                <w:szCs w:val="18"/>
              </w:rPr>
              <w:t>MYO 118</w:t>
            </w:r>
          </w:p>
        </w:tc>
        <w:tc>
          <w:tcPr>
            <w:tcW w:w="5025" w:type="dxa"/>
            <w:tcBorders>
              <w:top w:val="nil"/>
              <w:left w:val="nil"/>
              <w:bottom w:val="single" w:sz="4" w:space="0" w:color="000000"/>
              <w:right w:val="single" w:sz="4" w:space="0" w:color="000000"/>
            </w:tcBorders>
            <w:shd w:val="clear" w:color="auto" w:fill="auto"/>
          </w:tcPr>
          <w:p w14:paraId="611F75B1" w14:textId="77777777" w:rsidR="0038741D" w:rsidRDefault="00000000">
            <w:pPr>
              <w:spacing w:before="0"/>
              <w:jc w:val="left"/>
              <w:rPr>
                <w:sz w:val="18"/>
                <w:szCs w:val="18"/>
                <w:u w:val="single"/>
              </w:rPr>
            </w:pPr>
            <w:hyperlink r:id="rId20">
              <w:r>
                <w:rPr>
                  <w:color w:val="000000"/>
                  <w:sz w:val="18"/>
                  <w:szCs w:val="18"/>
                  <w:u w:val="single"/>
                </w:rPr>
                <w:t>İŞ SAĞLIĞI VE GÜVENLİĞİ</w:t>
              </w:r>
            </w:hyperlink>
          </w:p>
        </w:tc>
        <w:tc>
          <w:tcPr>
            <w:tcW w:w="1001" w:type="dxa"/>
            <w:tcBorders>
              <w:top w:val="nil"/>
              <w:left w:val="nil"/>
              <w:bottom w:val="single" w:sz="4" w:space="0" w:color="000000"/>
              <w:right w:val="single" w:sz="4" w:space="0" w:color="000000"/>
            </w:tcBorders>
            <w:shd w:val="clear" w:color="auto" w:fill="auto"/>
          </w:tcPr>
          <w:p w14:paraId="0EF2EA96"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181E2375"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5743045D" w14:textId="77777777" w:rsidR="0038741D" w:rsidRDefault="00000000">
            <w:pPr>
              <w:spacing w:before="0"/>
              <w:jc w:val="center"/>
              <w:rPr>
                <w:sz w:val="18"/>
                <w:szCs w:val="18"/>
              </w:rPr>
            </w:pPr>
            <w:r>
              <w:rPr>
                <w:sz w:val="18"/>
                <w:szCs w:val="18"/>
              </w:rPr>
              <w:t>2 + 0</w:t>
            </w:r>
          </w:p>
        </w:tc>
        <w:tc>
          <w:tcPr>
            <w:tcW w:w="680" w:type="dxa"/>
            <w:tcBorders>
              <w:top w:val="nil"/>
              <w:left w:val="nil"/>
              <w:bottom w:val="single" w:sz="4" w:space="0" w:color="000000"/>
              <w:right w:val="single" w:sz="4" w:space="0" w:color="000000"/>
            </w:tcBorders>
            <w:shd w:val="clear" w:color="auto" w:fill="auto"/>
          </w:tcPr>
          <w:p w14:paraId="410B3ADA" w14:textId="77777777" w:rsidR="0038741D" w:rsidRDefault="00000000">
            <w:pPr>
              <w:spacing w:before="0"/>
              <w:jc w:val="center"/>
              <w:rPr>
                <w:sz w:val="18"/>
                <w:szCs w:val="18"/>
              </w:rPr>
            </w:pPr>
            <w:r>
              <w:rPr>
                <w:sz w:val="18"/>
                <w:szCs w:val="18"/>
              </w:rPr>
              <w:t>2</w:t>
            </w:r>
          </w:p>
        </w:tc>
        <w:tc>
          <w:tcPr>
            <w:tcW w:w="631" w:type="dxa"/>
            <w:tcBorders>
              <w:top w:val="nil"/>
              <w:left w:val="nil"/>
              <w:bottom w:val="single" w:sz="4" w:space="0" w:color="000000"/>
              <w:right w:val="single" w:sz="12" w:space="0" w:color="000000"/>
            </w:tcBorders>
            <w:shd w:val="clear" w:color="auto" w:fill="auto"/>
          </w:tcPr>
          <w:p w14:paraId="66DD9994" w14:textId="77777777" w:rsidR="0038741D" w:rsidRDefault="00000000">
            <w:pPr>
              <w:spacing w:before="0"/>
              <w:jc w:val="center"/>
              <w:rPr>
                <w:sz w:val="18"/>
                <w:szCs w:val="18"/>
              </w:rPr>
            </w:pPr>
            <w:r>
              <w:rPr>
                <w:sz w:val="18"/>
                <w:szCs w:val="18"/>
              </w:rPr>
              <w:t>3</w:t>
            </w:r>
          </w:p>
        </w:tc>
      </w:tr>
      <w:tr w:rsidR="0038741D" w14:paraId="0252943D"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3462D839" w14:textId="77777777" w:rsidR="0038741D" w:rsidRDefault="00000000">
            <w:pPr>
              <w:spacing w:before="0"/>
              <w:jc w:val="left"/>
              <w:rPr>
                <w:sz w:val="18"/>
                <w:szCs w:val="18"/>
              </w:rPr>
            </w:pPr>
            <w:r>
              <w:rPr>
                <w:sz w:val="18"/>
                <w:szCs w:val="18"/>
              </w:rPr>
              <w:t>MYO 122</w:t>
            </w:r>
          </w:p>
        </w:tc>
        <w:tc>
          <w:tcPr>
            <w:tcW w:w="5025" w:type="dxa"/>
            <w:tcBorders>
              <w:top w:val="nil"/>
              <w:left w:val="nil"/>
              <w:bottom w:val="single" w:sz="4" w:space="0" w:color="000000"/>
              <w:right w:val="single" w:sz="4" w:space="0" w:color="000000"/>
            </w:tcBorders>
            <w:shd w:val="clear" w:color="auto" w:fill="auto"/>
          </w:tcPr>
          <w:p w14:paraId="4F0DDDAB" w14:textId="77777777" w:rsidR="0038741D" w:rsidRDefault="00000000">
            <w:pPr>
              <w:spacing w:before="0"/>
              <w:jc w:val="left"/>
              <w:rPr>
                <w:sz w:val="18"/>
                <w:szCs w:val="18"/>
                <w:u w:val="single"/>
              </w:rPr>
            </w:pPr>
            <w:hyperlink r:id="rId21">
              <w:r>
                <w:rPr>
                  <w:color w:val="000000"/>
                  <w:sz w:val="18"/>
                  <w:szCs w:val="18"/>
                  <w:u w:val="single"/>
                </w:rPr>
                <w:t>MALZEME BİLGİSİ VE SEÇİMİ</w:t>
              </w:r>
            </w:hyperlink>
          </w:p>
        </w:tc>
        <w:tc>
          <w:tcPr>
            <w:tcW w:w="1001" w:type="dxa"/>
            <w:tcBorders>
              <w:top w:val="nil"/>
              <w:left w:val="nil"/>
              <w:bottom w:val="single" w:sz="4" w:space="0" w:color="000000"/>
              <w:right w:val="single" w:sz="4" w:space="0" w:color="000000"/>
            </w:tcBorders>
            <w:shd w:val="clear" w:color="auto" w:fill="auto"/>
          </w:tcPr>
          <w:p w14:paraId="61FDD697"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621E4727"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3E9C9D60" w14:textId="77777777" w:rsidR="0038741D" w:rsidRDefault="00000000">
            <w:pPr>
              <w:spacing w:before="0"/>
              <w:jc w:val="center"/>
              <w:rPr>
                <w:sz w:val="18"/>
                <w:szCs w:val="18"/>
              </w:rPr>
            </w:pPr>
            <w:r>
              <w:rPr>
                <w:sz w:val="18"/>
                <w:szCs w:val="18"/>
              </w:rPr>
              <w:t>3 + 0</w:t>
            </w:r>
          </w:p>
        </w:tc>
        <w:tc>
          <w:tcPr>
            <w:tcW w:w="680" w:type="dxa"/>
            <w:tcBorders>
              <w:top w:val="nil"/>
              <w:left w:val="nil"/>
              <w:bottom w:val="single" w:sz="4" w:space="0" w:color="000000"/>
              <w:right w:val="single" w:sz="4" w:space="0" w:color="000000"/>
            </w:tcBorders>
            <w:shd w:val="clear" w:color="auto" w:fill="auto"/>
          </w:tcPr>
          <w:p w14:paraId="194E4F88"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6C4DDE35" w14:textId="77777777" w:rsidR="0038741D" w:rsidRDefault="00000000">
            <w:pPr>
              <w:spacing w:before="0"/>
              <w:jc w:val="center"/>
              <w:rPr>
                <w:sz w:val="18"/>
                <w:szCs w:val="18"/>
              </w:rPr>
            </w:pPr>
            <w:r>
              <w:rPr>
                <w:sz w:val="18"/>
                <w:szCs w:val="18"/>
              </w:rPr>
              <w:t>4</w:t>
            </w:r>
          </w:p>
        </w:tc>
      </w:tr>
      <w:tr w:rsidR="0038741D" w14:paraId="217B5FFB"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350D9ABD" w14:textId="77777777" w:rsidR="0038741D" w:rsidRDefault="00000000">
            <w:pPr>
              <w:spacing w:before="0"/>
              <w:jc w:val="left"/>
              <w:rPr>
                <w:sz w:val="18"/>
                <w:szCs w:val="18"/>
              </w:rPr>
            </w:pPr>
            <w:r>
              <w:rPr>
                <w:sz w:val="18"/>
                <w:szCs w:val="18"/>
              </w:rPr>
              <w:t>MYO 135</w:t>
            </w:r>
          </w:p>
        </w:tc>
        <w:tc>
          <w:tcPr>
            <w:tcW w:w="5025" w:type="dxa"/>
            <w:tcBorders>
              <w:top w:val="nil"/>
              <w:left w:val="nil"/>
              <w:bottom w:val="single" w:sz="4" w:space="0" w:color="000000"/>
              <w:right w:val="single" w:sz="4" w:space="0" w:color="000000"/>
            </w:tcBorders>
            <w:shd w:val="clear" w:color="auto" w:fill="auto"/>
          </w:tcPr>
          <w:p w14:paraId="65F60F70" w14:textId="77777777" w:rsidR="0038741D" w:rsidRDefault="00000000">
            <w:pPr>
              <w:spacing w:before="0"/>
              <w:jc w:val="left"/>
              <w:rPr>
                <w:sz w:val="18"/>
                <w:szCs w:val="18"/>
                <w:u w:val="single"/>
              </w:rPr>
            </w:pPr>
            <w:hyperlink r:id="rId22">
              <w:r>
                <w:rPr>
                  <w:sz w:val="18"/>
                  <w:szCs w:val="18"/>
                  <w:u w:val="single"/>
                </w:rPr>
                <w:t>BİLGİSAYARLI TEKNİK RESİM</w:t>
              </w:r>
            </w:hyperlink>
          </w:p>
        </w:tc>
        <w:tc>
          <w:tcPr>
            <w:tcW w:w="1001" w:type="dxa"/>
            <w:tcBorders>
              <w:top w:val="nil"/>
              <w:left w:val="nil"/>
              <w:bottom w:val="single" w:sz="4" w:space="0" w:color="000000"/>
              <w:right w:val="single" w:sz="4" w:space="0" w:color="000000"/>
            </w:tcBorders>
            <w:shd w:val="clear" w:color="auto" w:fill="auto"/>
          </w:tcPr>
          <w:p w14:paraId="2BBB372C"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484053A6"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66D5D7C7" w14:textId="77777777" w:rsidR="0038741D" w:rsidRDefault="00000000">
            <w:pPr>
              <w:spacing w:before="0"/>
              <w:jc w:val="center"/>
              <w:rPr>
                <w:sz w:val="18"/>
                <w:szCs w:val="18"/>
              </w:rPr>
            </w:pPr>
            <w:r>
              <w:rPr>
                <w:sz w:val="18"/>
                <w:szCs w:val="18"/>
              </w:rPr>
              <w:t>2 + 2</w:t>
            </w:r>
          </w:p>
        </w:tc>
        <w:tc>
          <w:tcPr>
            <w:tcW w:w="680" w:type="dxa"/>
            <w:tcBorders>
              <w:top w:val="nil"/>
              <w:left w:val="nil"/>
              <w:bottom w:val="single" w:sz="4" w:space="0" w:color="000000"/>
              <w:right w:val="single" w:sz="4" w:space="0" w:color="000000"/>
            </w:tcBorders>
            <w:shd w:val="clear" w:color="auto" w:fill="auto"/>
          </w:tcPr>
          <w:p w14:paraId="34C3CA48"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5633EF97" w14:textId="77777777" w:rsidR="0038741D" w:rsidRDefault="00000000">
            <w:pPr>
              <w:spacing w:before="0"/>
              <w:jc w:val="center"/>
              <w:rPr>
                <w:sz w:val="18"/>
                <w:szCs w:val="18"/>
              </w:rPr>
            </w:pPr>
            <w:r>
              <w:rPr>
                <w:sz w:val="18"/>
                <w:szCs w:val="18"/>
              </w:rPr>
              <w:t>5</w:t>
            </w:r>
          </w:p>
        </w:tc>
      </w:tr>
      <w:tr w:rsidR="0038741D" w14:paraId="4F94B7E9"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151DD7C9" w14:textId="77777777" w:rsidR="0038741D" w:rsidRDefault="00000000">
            <w:pPr>
              <w:spacing w:before="0"/>
              <w:jc w:val="left"/>
              <w:rPr>
                <w:sz w:val="18"/>
                <w:szCs w:val="18"/>
              </w:rPr>
            </w:pPr>
            <w:r>
              <w:rPr>
                <w:sz w:val="18"/>
                <w:szCs w:val="18"/>
              </w:rPr>
              <w:t>MYO 136</w:t>
            </w:r>
          </w:p>
        </w:tc>
        <w:tc>
          <w:tcPr>
            <w:tcW w:w="5025" w:type="dxa"/>
            <w:tcBorders>
              <w:top w:val="nil"/>
              <w:left w:val="nil"/>
              <w:bottom w:val="single" w:sz="4" w:space="0" w:color="000000"/>
              <w:right w:val="single" w:sz="4" w:space="0" w:color="000000"/>
            </w:tcBorders>
            <w:shd w:val="clear" w:color="auto" w:fill="auto"/>
          </w:tcPr>
          <w:p w14:paraId="34EBE4F4" w14:textId="77777777" w:rsidR="0038741D" w:rsidRDefault="00000000">
            <w:pPr>
              <w:spacing w:before="0"/>
              <w:jc w:val="left"/>
              <w:rPr>
                <w:sz w:val="18"/>
                <w:szCs w:val="18"/>
                <w:u w:val="single"/>
              </w:rPr>
            </w:pPr>
            <w:hyperlink r:id="rId23">
              <w:r>
                <w:rPr>
                  <w:sz w:val="18"/>
                  <w:szCs w:val="18"/>
                  <w:u w:val="single"/>
                </w:rPr>
                <w:t>KAYNAKLI KONSTRÜKSİYON VE TASARIM</w:t>
              </w:r>
            </w:hyperlink>
          </w:p>
        </w:tc>
        <w:tc>
          <w:tcPr>
            <w:tcW w:w="1001" w:type="dxa"/>
            <w:tcBorders>
              <w:top w:val="nil"/>
              <w:left w:val="nil"/>
              <w:bottom w:val="single" w:sz="4" w:space="0" w:color="000000"/>
              <w:right w:val="single" w:sz="4" w:space="0" w:color="000000"/>
            </w:tcBorders>
            <w:shd w:val="clear" w:color="auto" w:fill="auto"/>
          </w:tcPr>
          <w:p w14:paraId="58BB418D"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22CEA10E"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6C055FF6"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253F6451"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0BF84C53" w14:textId="77777777" w:rsidR="0038741D" w:rsidRDefault="00000000">
            <w:pPr>
              <w:spacing w:before="0"/>
              <w:jc w:val="center"/>
              <w:rPr>
                <w:sz w:val="18"/>
                <w:szCs w:val="18"/>
              </w:rPr>
            </w:pPr>
            <w:r>
              <w:rPr>
                <w:sz w:val="18"/>
                <w:szCs w:val="18"/>
              </w:rPr>
              <w:t>4</w:t>
            </w:r>
          </w:p>
        </w:tc>
      </w:tr>
      <w:tr w:rsidR="0038741D" w14:paraId="23C7E122" w14:textId="77777777">
        <w:trPr>
          <w:trHeight w:val="288"/>
        </w:trPr>
        <w:tc>
          <w:tcPr>
            <w:tcW w:w="8755" w:type="dxa"/>
            <w:gridSpan w:val="5"/>
            <w:tcBorders>
              <w:top w:val="single" w:sz="4" w:space="0" w:color="000000"/>
              <w:left w:val="single" w:sz="12" w:space="0" w:color="000000"/>
              <w:bottom w:val="single" w:sz="12" w:space="0" w:color="000000"/>
              <w:right w:val="single" w:sz="4" w:space="0" w:color="000000"/>
            </w:tcBorders>
            <w:shd w:val="clear" w:color="auto" w:fill="auto"/>
            <w:vAlign w:val="center"/>
          </w:tcPr>
          <w:p w14:paraId="1760427C" w14:textId="77777777" w:rsidR="0038741D" w:rsidRDefault="00000000">
            <w:pPr>
              <w:spacing w:before="0"/>
              <w:jc w:val="right"/>
              <w:rPr>
                <w:color w:val="000000"/>
                <w:sz w:val="18"/>
                <w:szCs w:val="18"/>
              </w:rPr>
            </w:pPr>
            <w:r>
              <w:rPr>
                <w:color w:val="000000"/>
                <w:sz w:val="18"/>
                <w:szCs w:val="18"/>
              </w:rPr>
              <w:t>Toplam</w:t>
            </w:r>
          </w:p>
        </w:tc>
        <w:tc>
          <w:tcPr>
            <w:tcW w:w="680" w:type="dxa"/>
            <w:tcBorders>
              <w:top w:val="nil"/>
              <w:left w:val="nil"/>
              <w:bottom w:val="single" w:sz="12" w:space="0" w:color="000000"/>
              <w:right w:val="single" w:sz="4" w:space="0" w:color="000000"/>
            </w:tcBorders>
            <w:shd w:val="clear" w:color="auto" w:fill="auto"/>
            <w:vAlign w:val="center"/>
          </w:tcPr>
          <w:p w14:paraId="62E3448B" w14:textId="77777777" w:rsidR="0038741D" w:rsidRDefault="00000000">
            <w:pPr>
              <w:spacing w:before="0"/>
              <w:jc w:val="center"/>
              <w:rPr>
                <w:color w:val="000000"/>
                <w:sz w:val="18"/>
                <w:szCs w:val="18"/>
              </w:rPr>
            </w:pPr>
            <w:r>
              <w:rPr>
                <w:color w:val="000000"/>
                <w:sz w:val="18"/>
                <w:szCs w:val="18"/>
              </w:rPr>
              <w:t>21</w:t>
            </w:r>
          </w:p>
        </w:tc>
        <w:tc>
          <w:tcPr>
            <w:tcW w:w="625" w:type="dxa"/>
            <w:tcBorders>
              <w:top w:val="nil"/>
              <w:left w:val="nil"/>
              <w:bottom w:val="single" w:sz="12" w:space="0" w:color="000000"/>
              <w:right w:val="single" w:sz="12" w:space="0" w:color="000000"/>
            </w:tcBorders>
            <w:shd w:val="clear" w:color="auto" w:fill="auto"/>
            <w:vAlign w:val="center"/>
          </w:tcPr>
          <w:p w14:paraId="43C97CDC" w14:textId="77777777" w:rsidR="0038741D" w:rsidRDefault="00000000">
            <w:pPr>
              <w:spacing w:before="0"/>
              <w:jc w:val="center"/>
              <w:rPr>
                <w:color w:val="000000"/>
                <w:sz w:val="18"/>
                <w:szCs w:val="18"/>
              </w:rPr>
            </w:pPr>
            <w:r>
              <w:rPr>
                <w:color w:val="000000"/>
                <w:sz w:val="18"/>
                <w:szCs w:val="18"/>
              </w:rPr>
              <w:t>30</w:t>
            </w:r>
          </w:p>
        </w:tc>
      </w:tr>
      <w:tr w:rsidR="0038741D" w14:paraId="22583F10" w14:textId="77777777">
        <w:trPr>
          <w:trHeight w:val="276"/>
        </w:trPr>
        <w:tc>
          <w:tcPr>
            <w:tcW w:w="10060" w:type="dxa"/>
            <w:gridSpan w:val="7"/>
            <w:tcBorders>
              <w:top w:val="single" w:sz="12" w:space="0" w:color="000000"/>
              <w:left w:val="single" w:sz="12" w:space="0" w:color="000000"/>
              <w:bottom w:val="single" w:sz="4" w:space="0" w:color="000000"/>
              <w:right w:val="single" w:sz="12" w:space="0" w:color="000000"/>
            </w:tcBorders>
            <w:shd w:val="clear" w:color="auto" w:fill="auto"/>
            <w:vAlign w:val="bottom"/>
          </w:tcPr>
          <w:p w14:paraId="4614ADB1" w14:textId="77777777" w:rsidR="0038741D" w:rsidRDefault="00000000">
            <w:pPr>
              <w:spacing w:before="0"/>
              <w:jc w:val="center"/>
              <w:rPr>
                <w:b/>
                <w:color w:val="000000"/>
                <w:sz w:val="18"/>
                <w:szCs w:val="18"/>
              </w:rPr>
            </w:pPr>
            <w:r>
              <w:rPr>
                <w:b/>
                <w:color w:val="000000"/>
                <w:sz w:val="18"/>
                <w:szCs w:val="18"/>
              </w:rPr>
              <w:t>2. Yarıyıl</w:t>
            </w:r>
          </w:p>
        </w:tc>
      </w:tr>
      <w:tr w:rsidR="0038741D" w14:paraId="35EBFE18"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2E780189" w14:textId="77777777" w:rsidR="0038741D" w:rsidRDefault="00000000">
            <w:pPr>
              <w:spacing w:before="0"/>
              <w:jc w:val="center"/>
              <w:rPr>
                <w:b/>
                <w:color w:val="000000"/>
                <w:sz w:val="18"/>
                <w:szCs w:val="18"/>
              </w:rPr>
            </w:pPr>
            <w:r>
              <w:rPr>
                <w:b/>
                <w:color w:val="000000"/>
                <w:sz w:val="18"/>
                <w:szCs w:val="18"/>
              </w:rPr>
              <w:t>Kodu</w:t>
            </w:r>
          </w:p>
        </w:tc>
        <w:tc>
          <w:tcPr>
            <w:tcW w:w="5025" w:type="dxa"/>
            <w:tcBorders>
              <w:top w:val="nil"/>
              <w:left w:val="nil"/>
              <w:bottom w:val="single" w:sz="4" w:space="0" w:color="000000"/>
              <w:right w:val="single" w:sz="4" w:space="0" w:color="000000"/>
            </w:tcBorders>
            <w:shd w:val="clear" w:color="auto" w:fill="auto"/>
            <w:vAlign w:val="center"/>
          </w:tcPr>
          <w:p w14:paraId="4CDFAB80" w14:textId="77777777" w:rsidR="0038741D" w:rsidRDefault="00000000">
            <w:pPr>
              <w:spacing w:before="0"/>
              <w:jc w:val="center"/>
              <w:rPr>
                <w:b/>
                <w:color w:val="000000"/>
                <w:sz w:val="18"/>
                <w:szCs w:val="18"/>
              </w:rPr>
            </w:pPr>
            <w:r>
              <w:rPr>
                <w:b/>
                <w:color w:val="000000"/>
                <w:sz w:val="18"/>
                <w:szCs w:val="18"/>
              </w:rPr>
              <w:t>Ders</w:t>
            </w:r>
          </w:p>
        </w:tc>
        <w:tc>
          <w:tcPr>
            <w:tcW w:w="1001" w:type="dxa"/>
            <w:tcBorders>
              <w:top w:val="nil"/>
              <w:left w:val="nil"/>
              <w:bottom w:val="single" w:sz="4" w:space="0" w:color="000000"/>
              <w:right w:val="single" w:sz="4" w:space="0" w:color="000000"/>
            </w:tcBorders>
            <w:shd w:val="clear" w:color="auto" w:fill="auto"/>
            <w:vAlign w:val="center"/>
          </w:tcPr>
          <w:p w14:paraId="3BC33953" w14:textId="77777777" w:rsidR="0038741D" w:rsidRDefault="00000000">
            <w:pPr>
              <w:spacing w:before="0"/>
              <w:jc w:val="center"/>
              <w:rPr>
                <w:b/>
                <w:color w:val="000000"/>
                <w:sz w:val="18"/>
                <w:szCs w:val="18"/>
              </w:rPr>
            </w:pPr>
            <w:r>
              <w:rPr>
                <w:b/>
                <w:color w:val="000000"/>
                <w:sz w:val="18"/>
                <w:szCs w:val="18"/>
              </w:rPr>
              <w:t>Tür</w:t>
            </w:r>
          </w:p>
        </w:tc>
        <w:tc>
          <w:tcPr>
            <w:tcW w:w="740" w:type="dxa"/>
            <w:tcBorders>
              <w:top w:val="nil"/>
              <w:left w:val="nil"/>
              <w:bottom w:val="single" w:sz="4" w:space="0" w:color="000000"/>
              <w:right w:val="single" w:sz="4" w:space="0" w:color="000000"/>
            </w:tcBorders>
            <w:shd w:val="clear" w:color="auto" w:fill="auto"/>
            <w:vAlign w:val="center"/>
          </w:tcPr>
          <w:p w14:paraId="4B7AE73D" w14:textId="77777777" w:rsidR="0038741D" w:rsidRDefault="00000000">
            <w:pPr>
              <w:spacing w:before="0"/>
              <w:jc w:val="center"/>
              <w:rPr>
                <w:b/>
                <w:color w:val="000000"/>
                <w:sz w:val="18"/>
                <w:szCs w:val="18"/>
              </w:rPr>
            </w:pPr>
            <w:r>
              <w:rPr>
                <w:b/>
                <w:color w:val="000000"/>
                <w:sz w:val="18"/>
                <w:szCs w:val="18"/>
              </w:rPr>
              <w:t>Dil</w:t>
            </w:r>
          </w:p>
        </w:tc>
        <w:tc>
          <w:tcPr>
            <w:tcW w:w="1017" w:type="dxa"/>
            <w:tcBorders>
              <w:top w:val="nil"/>
              <w:left w:val="nil"/>
              <w:bottom w:val="single" w:sz="4" w:space="0" w:color="000000"/>
              <w:right w:val="single" w:sz="4" w:space="0" w:color="000000"/>
            </w:tcBorders>
            <w:shd w:val="clear" w:color="auto" w:fill="auto"/>
            <w:vAlign w:val="center"/>
          </w:tcPr>
          <w:p w14:paraId="4505F0F1" w14:textId="77777777" w:rsidR="0038741D" w:rsidRDefault="00000000">
            <w:pPr>
              <w:spacing w:before="0"/>
              <w:jc w:val="center"/>
              <w:rPr>
                <w:b/>
                <w:color w:val="000000"/>
                <w:sz w:val="18"/>
                <w:szCs w:val="18"/>
              </w:rPr>
            </w:pPr>
            <w:r>
              <w:rPr>
                <w:b/>
                <w:color w:val="000000"/>
                <w:sz w:val="18"/>
                <w:szCs w:val="18"/>
              </w:rPr>
              <w:t>T+U_Saat</w:t>
            </w:r>
          </w:p>
        </w:tc>
        <w:tc>
          <w:tcPr>
            <w:tcW w:w="680" w:type="dxa"/>
            <w:tcBorders>
              <w:top w:val="nil"/>
              <w:left w:val="nil"/>
              <w:bottom w:val="single" w:sz="4" w:space="0" w:color="000000"/>
              <w:right w:val="single" w:sz="4" w:space="0" w:color="000000"/>
            </w:tcBorders>
            <w:shd w:val="clear" w:color="auto" w:fill="auto"/>
            <w:vAlign w:val="center"/>
          </w:tcPr>
          <w:p w14:paraId="0FF928F7" w14:textId="77777777" w:rsidR="0038741D" w:rsidRDefault="00000000">
            <w:pPr>
              <w:spacing w:before="0"/>
              <w:jc w:val="center"/>
              <w:rPr>
                <w:b/>
                <w:color w:val="000000"/>
                <w:sz w:val="18"/>
                <w:szCs w:val="18"/>
              </w:rPr>
            </w:pPr>
            <w:r>
              <w:rPr>
                <w:b/>
                <w:color w:val="000000"/>
                <w:sz w:val="18"/>
                <w:szCs w:val="18"/>
              </w:rPr>
              <w:t>Kredi</w:t>
            </w:r>
          </w:p>
        </w:tc>
        <w:tc>
          <w:tcPr>
            <w:tcW w:w="631" w:type="dxa"/>
            <w:tcBorders>
              <w:top w:val="nil"/>
              <w:left w:val="nil"/>
              <w:bottom w:val="single" w:sz="4" w:space="0" w:color="000000"/>
              <w:right w:val="single" w:sz="12" w:space="0" w:color="000000"/>
            </w:tcBorders>
            <w:shd w:val="clear" w:color="auto" w:fill="auto"/>
            <w:vAlign w:val="center"/>
          </w:tcPr>
          <w:p w14:paraId="64A55648" w14:textId="77777777" w:rsidR="0038741D" w:rsidRDefault="00000000">
            <w:pPr>
              <w:spacing w:before="0"/>
              <w:jc w:val="center"/>
              <w:rPr>
                <w:b/>
                <w:color w:val="000000"/>
                <w:sz w:val="18"/>
                <w:szCs w:val="18"/>
              </w:rPr>
            </w:pPr>
            <w:r>
              <w:rPr>
                <w:b/>
                <w:color w:val="000000"/>
                <w:sz w:val="18"/>
                <w:szCs w:val="18"/>
              </w:rPr>
              <w:t>AKTS</w:t>
            </w:r>
          </w:p>
        </w:tc>
      </w:tr>
      <w:tr w:rsidR="0038741D" w14:paraId="63FF3713"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397FB4D0" w14:textId="77777777" w:rsidR="0038741D" w:rsidRDefault="00000000">
            <w:pPr>
              <w:spacing w:before="0"/>
              <w:jc w:val="left"/>
              <w:rPr>
                <w:sz w:val="18"/>
                <w:szCs w:val="18"/>
              </w:rPr>
            </w:pPr>
            <w:r>
              <w:rPr>
                <w:sz w:val="18"/>
                <w:szCs w:val="18"/>
              </w:rPr>
              <w:t>KTP 202</w:t>
            </w:r>
          </w:p>
        </w:tc>
        <w:tc>
          <w:tcPr>
            <w:tcW w:w="5025" w:type="dxa"/>
            <w:tcBorders>
              <w:top w:val="nil"/>
              <w:left w:val="nil"/>
              <w:bottom w:val="single" w:sz="4" w:space="0" w:color="000000"/>
              <w:right w:val="single" w:sz="4" w:space="0" w:color="000000"/>
            </w:tcBorders>
            <w:shd w:val="clear" w:color="auto" w:fill="auto"/>
          </w:tcPr>
          <w:p w14:paraId="73485E16" w14:textId="77777777" w:rsidR="0038741D" w:rsidRDefault="00000000">
            <w:pPr>
              <w:spacing w:before="0"/>
              <w:jc w:val="left"/>
              <w:rPr>
                <w:sz w:val="16"/>
                <w:szCs w:val="16"/>
                <w:u w:val="single"/>
              </w:rPr>
            </w:pPr>
            <w:hyperlink r:id="rId24">
              <w:r>
                <w:rPr>
                  <w:sz w:val="18"/>
                  <w:szCs w:val="18"/>
                  <w:highlight w:val="white"/>
                  <w:u w:val="single"/>
                </w:rPr>
                <w:t>KAYNAK UYGULAMALARI I</w:t>
              </w:r>
            </w:hyperlink>
          </w:p>
        </w:tc>
        <w:tc>
          <w:tcPr>
            <w:tcW w:w="1001" w:type="dxa"/>
            <w:tcBorders>
              <w:top w:val="nil"/>
              <w:left w:val="nil"/>
              <w:bottom w:val="single" w:sz="4" w:space="0" w:color="000000"/>
              <w:right w:val="single" w:sz="4" w:space="0" w:color="000000"/>
            </w:tcBorders>
            <w:shd w:val="clear" w:color="auto" w:fill="auto"/>
          </w:tcPr>
          <w:p w14:paraId="3A4E599E"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6AD0E454"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6AD453DD" w14:textId="77777777" w:rsidR="0038741D" w:rsidRDefault="00000000">
            <w:pPr>
              <w:spacing w:before="0"/>
              <w:jc w:val="center"/>
              <w:rPr>
                <w:sz w:val="18"/>
                <w:szCs w:val="18"/>
              </w:rPr>
            </w:pPr>
            <w:r>
              <w:rPr>
                <w:sz w:val="18"/>
                <w:szCs w:val="18"/>
              </w:rPr>
              <w:t>2 + 3</w:t>
            </w:r>
          </w:p>
        </w:tc>
        <w:tc>
          <w:tcPr>
            <w:tcW w:w="680" w:type="dxa"/>
            <w:tcBorders>
              <w:top w:val="nil"/>
              <w:left w:val="nil"/>
              <w:bottom w:val="single" w:sz="4" w:space="0" w:color="000000"/>
              <w:right w:val="single" w:sz="4" w:space="0" w:color="000000"/>
            </w:tcBorders>
            <w:shd w:val="clear" w:color="auto" w:fill="auto"/>
          </w:tcPr>
          <w:p w14:paraId="6EA22E1B" w14:textId="77777777" w:rsidR="0038741D" w:rsidRDefault="00000000">
            <w:pPr>
              <w:spacing w:before="0"/>
              <w:jc w:val="center"/>
              <w:rPr>
                <w:sz w:val="18"/>
                <w:szCs w:val="18"/>
              </w:rPr>
            </w:pPr>
            <w:r>
              <w:rPr>
                <w:sz w:val="18"/>
                <w:szCs w:val="18"/>
              </w:rPr>
              <w:t>4</w:t>
            </w:r>
          </w:p>
        </w:tc>
        <w:tc>
          <w:tcPr>
            <w:tcW w:w="631" w:type="dxa"/>
            <w:tcBorders>
              <w:top w:val="nil"/>
              <w:left w:val="nil"/>
              <w:bottom w:val="single" w:sz="4" w:space="0" w:color="000000"/>
              <w:right w:val="single" w:sz="12" w:space="0" w:color="000000"/>
            </w:tcBorders>
            <w:shd w:val="clear" w:color="auto" w:fill="auto"/>
          </w:tcPr>
          <w:p w14:paraId="5ECFC681" w14:textId="77777777" w:rsidR="0038741D" w:rsidRDefault="00000000">
            <w:pPr>
              <w:spacing w:before="0"/>
              <w:jc w:val="center"/>
              <w:rPr>
                <w:sz w:val="18"/>
                <w:szCs w:val="18"/>
              </w:rPr>
            </w:pPr>
            <w:r>
              <w:rPr>
                <w:sz w:val="18"/>
                <w:szCs w:val="18"/>
              </w:rPr>
              <w:t>5</w:t>
            </w:r>
          </w:p>
        </w:tc>
      </w:tr>
      <w:tr w:rsidR="0038741D" w14:paraId="5803AA76"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50F0C98A" w14:textId="77777777" w:rsidR="0038741D" w:rsidRDefault="00000000">
            <w:pPr>
              <w:spacing w:before="0"/>
              <w:jc w:val="left"/>
              <w:rPr>
                <w:sz w:val="18"/>
                <w:szCs w:val="18"/>
              </w:rPr>
            </w:pPr>
            <w:r>
              <w:rPr>
                <w:sz w:val="18"/>
                <w:szCs w:val="18"/>
              </w:rPr>
              <w:t>KTP 203</w:t>
            </w:r>
          </w:p>
        </w:tc>
        <w:tc>
          <w:tcPr>
            <w:tcW w:w="5025" w:type="dxa"/>
            <w:tcBorders>
              <w:top w:val="nil"/>
              <w:left w:val="nil"/>
              <w:bottom w:val="single" w:sz="4" w:space="0" w:color="000000"/>
              <w:right w:val="single" w:sz="4" w:space="0" w:color="000000"/>
            </w:tcBorders>
            <w:shd w:val="clear" w:color="auto" w:fill="auto"/>
          </w:tcPr>
          <w:p w14:paraId="407093B7" w14:textId="77777777" w:rsidR="0038741D" w:rsidRDefault="00000000">
            <w:pPr>
              <w:spacing w:before="0"/>
              <w:jc w:val="left"/>
              <w:rPr>
                <w:sz w:val="18"/>
                <w:szCs w:val="18"/>
                <w:u w:val="single"/>
              </w:rPr>
            </w:pPr>
            <w:hyperlink r:id="rId25">
              <w:r>
                <w:rPr>
                  <w:color w:val="000000"/>
                  <w:sz w:val="18"/>
                  <w:szCs w:val="18"/>
                  <w:u w:val="single"/>
                </w:rPr>
                <w:t>ÇELİKLER VE KAYNAK YÖNTEMLERİ</w:t>
              </w:r>
            </w:hyperlink>
          </w:p>
        </w:tc>
        <w:tc>
          <w:tcPr>
            <w:tcW w:w="1001" w:type="dxa"/>
            <w:tcBorders>
              <w:top w:val="nil"/>
              <w:left w:val="nil"/>
              <w:bottom w:val="single" w:sz="4" w:space="0" w:color="000000"/>
              <w:right w:val="single" w:sz="4" w:space="0" w:color="000000"/>
            </w:tcBorders>
            <w:shd w:val="clear" w:color="auto" w:fill="auto"/>
          </w:tcPr>
          <w:p w14:paraId="39DFB27E"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55CF4B89"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0C91B6B7"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4D1B4C31"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2B46D91B" w14:textId="77777777" w:rsidR="0038741D" w:rsidRDefault="00000000">
            <w:pPr>
              <w:spacing w:before="0"/>
              <w:jc w:val="center"/>
              <w:rPr>
                <w:sz w:val="18"/>
                <w:szCs w:val="18"/>
              </w:rPr>
            </w:pPr>
            <w:r>
              <w:rPr>
                <w:sz w:val="18"/>
                <w:szCs w:val="18"/>
              </w:rPr>
              <w:t>4</w:t>
            </w:r>
          </w:p>
        </w:tc>
      </w:tr>
      <w:tr w:rsidR="0038741D" w14:paraId="5D33697E"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1FAF5FEA" w14:textId="77777777" w:rsidR="0038741D" w:rsidRDefault="00000000">
            <w:pPr>
              <w:spacing w:before="0"/>
              <w:jc w:val="left"/>
              <w:rPr>
                <w:sz w:val="18"/>
                <w:szCs w:val="18"/>
              </w:rPr>
            </w:pPr>
            <w:r>
              <w:rPr>
                <w:sz w:val="18"/>
                <w:szCs w:val="18"/>
              </w:rPr>
              <w:t>KTP 204</w:t>
            </w:r>
          </w:p>
        </w:tc>
        <w:tc>
          <w:tcPr>
            <w:tcW w:w="5025" w:type="dxa"/>
            <w:tcBorders>
              <w:top w:val="nil"/>
              <w:left w:val="nil"/>
              <w:bottom w:val="single" w:sz="4" w:space="0" w:color="000000"/>
              <w:right w:val="single" w:sz="4" w:space="0" w:color="000000"/>
            </w:tcBorders>
            <w:shd w:val="clear" w:color="auto" w:fill="auto"/>
          </w:tcPr>
          <w:p w14:paraId="25FF4ED4" w14:textId="77777777" w:rsidR="0038741D" w:rsidRDefault="00000000">
            <w:pPr>
              <w:spacing w:before="0"/>
              <w:jc w:val="left"/>
              <w:rPr>
                <w:sz w:val="18"/>
                <w:szCs w:val="18"/>
                <w:u w:val="single"/>
              </w:rPr>
            </w:pPr>
            <w:hyperlink r:id="rId26">
              <w:r>
                <w:rPr>
                  <w:color w:val="000000"/>
                  <w:sz w:val="18"/>
                  <w:szCs w:val="18"/>
                  <w:u w:val="single"/>
                </w:rPr>
                <w:t>KAYNAKLI MALZEME MUAYENE YÖNTEMLERİ</w:t>
              </w:r>
            </w:hyperlink>
          </w:p>
        </w:tc>
        <w:tc>
          <w:tcPr>
            <w:tcW w:w="1001" w:type="dxa"/>
            <w:tcBorders>
              <w:top w:val="nil"/>
              <w:left w:val="nil"/>
              <w:bottom w:val="single" w:sz="4" w:space="0" w:color="000000"/>
              <w:right w:val="single" w:sz="4" w:space="0" w:color="000000"/>
            </w:tcBorders>
            <w:shd w:val="clear" w:color="auto" w:fill="auto"/>
          </w:tcPr>
          <w:p w14:paraId="4E7FE50B"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1B82C285"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026D34E6" w14:textId="77777777" w:rsidR="0038741D" w:rsidRDefault="00000000">
            <w:pPr>
              <w:spacing w:before="0"/>
              <w:jc w:val="center"/>
              <w:rPr>
                <w:sz w:val="18"/>
                <w:szCs w:val="18"/>
              </w:rPr>
            </w:pPr>
            <w:r>
              <w:rPr>
                <w:sz w:val="18"/>
                <w:szCs w:val="18"/>
              </w:rPr>
              <w:t>3 + 0</w:t>
            </w:r>
          </w:p>
        </w:tc>
        <w:tc>
          <w:tcPr>
            <w:tcW w:w="680" w:type="dxa"/>
            <w:tcBorders>
              <w:top w:val="nil"/>
              <w:left w:val="nil"/>
              <w:bottom w:val="single" w:sz="4" w:space="0" w:color="000000"/>
              <w:right w:val="single" w:sz="4" w:space="0" w:color="000000"/>
            </w:tcBorders>
            <w:shd w:val="clear" w:color="auto" w:fill="auto"/>
          </w:tcPr>
          <w:p w14:paraId="32930118"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4C9DCFA2" w14:textId="77777777" w:rsidR="0038741D" w:rsidRDefault="00000000">
            <w:pPr>
              <w:spacing w:before="0"/>
              <w:jc w:val="center"/>
              <w:rPr>
                <w:sz w:val="18"/>
                <w:szCs w:val="18"/>
              </w:rPr>
            </w:pPr>
            <w:r>
              <w:rPr>
                <w:sz w:val="18"/>
                <w:szCs w:val="18"/>
              </w:rPr>
              <w:t>5</w:t>
            </w:r>
          </w:p>
        </w:tc>
      </w:tr>
      <w:tr w:rsidR="0038741D" w14:paraId="1311F5E9"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1862F957" w14:textId="77777777" w:rsidR="0038741D" w:rsidRDefault="00000000">
            <w:pPr>
              <w:spacing w:before="0"/>
              <w:jc w:val="left"/>
              <w:rPr>
                <w:sz w:val="18"/>
                <w:szCs w:val="18"/>
              </w:rPr>
            </w:pPr>
            <w:r>
              <w:rPr>
                <w:sz w:val="18"/>
                <w:szCs w:val="18"/>
              </w:rPr>
              <w:t>KTP 205</w:t>
            </w:r>
          </w:p>
        </w:tc>
        <w:tc>
          <w:tcPr>
            <w:tcW w:w="5025" w:type="dxa"/>
            <w:tcBorders>
              <w:top w:val="nil"/>
              <w:left w:val="nil"/>
              <w:bottom w:val="single" w:sz="4" w:space="0" w:color="000000"/>
              <w:right w:val="single" w:sz="4" w:space="0" w:color="000000"/>
            </w:tcBorders>
            <w:shd w:val="clear" w:color="auto" w:fill="auto"/>
          </w:tcPr>
          <w:p w14:paraId="28044E08" w14:textId="77777777" w:rsidR="0038741D" w:rsidRDefault="00000000">
            <w:pPr>
              <w:spacing w:before="0"/>
              <w:jc w:val="left"/>
              <w:rPr>
                <w:sz w:val="18"/>
                <w:szCs w:val="18"/>
                <w:u w:val="single"/>
              </w:rPr>
            </w:pPr>
            <w:hyperlink r:id="rId27">
              <w:r>
                <w:rPr>
                  <w:color w:val="000000"/>
                  <w:sz w:val="18"/>
                  <w:szCs w:val="18"/>
                  <w:u w:val="single"/>
                </w:rPr>
                <w:t>TAMİR BAKIM KAYNAĞI</w:t>
              </w:r>
            </w:hyperlink>
          </w:p>
        </w:tc>
        <w:tc>
          <w:tcPr>
            <w:tcW w:w="1001" w:type="dxa"/>
            <w:tcBorders>
              <w:top w:val="nil"/>
              <w:left w:val="nil"/>
              <w:bottom w:val="single" w:sz="4" w:space="0" w:color="000000"/>
              <w:right w:val="single" w:sz="4" w:space="0" w:color="000000"/>
            </w:tcBorders>
            <w:shd w:val="clear" w:color="auto" w:fill="auto"/>
          </w:tcPr>
          <w:p w14:paraId="48325110"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4D5CA994"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76E279A4"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6961717A"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5A4B3A8C" w14:textId="77777777" w:rsidR="0038741D" w:rsidRDefault="00000000">
            <w:pPr>
              <w:spacing w:before="0"/>
              <w:jc w:val="center"/>
              <w:rPr>
                <w:sz w:val="18"/>
                <w:szCs w:val="18"/>
              </w:rPr>
            </w:pPr>
            <w:r>
              <w:rPr>
                <w:sz w:val="18"/>
                <w:szCs w:val="18"/>
              </w:rPr>
              <w:t>4</w:t>
            </w:r>
          </w:p>
        </w:tc>
      </w:tr>
      <w:tr w:rsidR="0038741D" w14:paraId="39D91BF5"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3313B872" w14:textId="77777777" w:rsidR="0038741D" w:rsidRDefault="00000000">
            <w:pPr>
              <w:spacing w:before="0"/>
              <w:jc w:val="left"/>
              <w:rPr>
                <w:sz w:val="18"/>
                <w:szCs w:val="18"/>
              </w:rPr>
            </w:pPr>
            <w:r>
              <w:rPr>
                <w:sz w:val="18"/>
                <w:szCs w:val="18"/>
              </w:rPr>
              <w:t>KTP 206</w:t>
            </w:r>
          </w:p>
        </w:tc>
        <w:tc>
          <w:tcPr>
            <w:tcW w:w="5025" w:type="dxa"/>
            <w:tcBorders>
              <w:top w:val="nil"/>
              <w:left w:val="nil"/>
              <w:bottom w:val="single" w:sz="4" w:space="0" w:color="000000"/>
              <w:right w:val="single" w:sz="4" w:space="0" w:color="000000"/>
            </w:tcBorders>
            <w:shd w:val="clear" w:color="auto" w:fill="auto"/>
          </w:tcPr>
          <w:p w14:paraId="1697CE39" w14:textId="77777777" w:rsidR="0038741D" w:rsidRDefault="00000000">
            <w:pPr>
              <w:spacing w:before="0"/>
              <w:jc w:val="left"/>
              <w:rPr>
                <w:sz w:val="18"/>
                <w:szCs w:val="18"/>
                <w:u w:val="single"/>
              </w:rPr>
            </w:pPr>
            <w:hyperlink r:id="rId28">
              <w:r>
                <w:rPr>
                  <w:color w:val="000000"/>
                  <w:sz w:val="18"/>
                  <w:szCs w:val="18"/>
                  <w:u w:val="single"/>
                </w:rPr>
                <w:t>PLASTİK MALZEMELERİN KAYNAĞI</w:t>
              </w:r>
            </w:hyperlink>
          </w:p>
        </w:tc>
        <w:tc>
          <w:tcPr>
            <w:tcW w:w="1001" w:type="dxa"/>
            <w:tcBorders>
              <w:top w:val="nil"/>
              <w:left w:val="nil"/>
              <w:bottom w:val="single" w:sz="4" w:space="0" w:color="000000"/>
              <w:right w:val="single" w:sz="4" w:space="0" w:color="000000"/>
            </w:tcBorders>
            <w:shd w:val="clear" w:color="auto" w:fill="auto"/>
          </w:tcPr>
          <w:p w14:paraId="58CF2E42"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1F2E73BE"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541B0ABA"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2C775F15"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7A87767A" w14:textId="77777777" w:rsidR="0038741D" w:rsidRDefault="00000000">
            <w:pPr>
              <w:spacing w:before="0"/>
              <w:jc w:val="center"/>
              <w:rPr>
                <w:sz w:val="18"/>
                <w:szCs w:val="18"/>
              </w:rPr>
            </w:pPr>
            <w:r>
              <w:rPr>
                <w:sz w:val="18"/>
                <w:szCs w:val="18"/>
              </w:rPr>
              <w:t>4</w:t>
            </w:r>
          </w:p>
        </w:tc>
      </w:tr>
      <w:tr w:rsidR="0038741D" w14:paraId="51A7D70D"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591266BC" w14:textId="77777777" w:rsidR="0038741D" w:rsidRDefault="00000000">
            <w:pPr>
              <w:spacing w:before="0"/>
              <w:jc w:val="left"/>
              <w:rPr>
                <w:sz w:val="18"/>
                <w:szCs w:val="18"/>
              </w:rPr>
            </w:pPr>
            <w:r>
              <w:rPr>
                <w:sz w:val="18"/>
                <w:szCs w:val="18"/>
              </w:rPr>
              <w:t>MYO 269</w:t>
            </w:r>
          </w:p>
        </w:tc>
        <w:tc>
          <w:tcPr>
            <w:tcW w:w="5025" w:type="dxa"/>
            <w:tcBorders>
              <w:top w:val="nil"/>
              <w:left w:val="nil"/>
              <w:bottom w:val="single" w:sz="4" w:space="0" w:color="000000"/>
              <w:right w:val="single" w:sz="4" w:space="0" w:color="000000"/>
            </w:tcBorders>
            <w:shd w:val="clear" w:color="auto" w:fill="auto"/>
          </w:tcPr>
          <w:p w14:paraId="31FC273E" w14:textId="3821B8E2" w:rsidR="0038741D" w:rsidRDefault="00000000">
            <w:pPr>
              <w:spacing w:before="0"/>
              <w:jc w:val="left"/>
              <w:rPr>
                <w:sz w:val="18"/>
                <w:szCs w:val="18"/>
                <w:u w:val="single"/>
              </w:rPr>
            </w:pPr>
            <w:r>
              <w:rPr>
                <w:sz w:val="18"/>
                <w:szCs w:val="18"/>
                <w:u w:val="single"/>
              </w:rPr>
              <w:t xml:space="preserve">KAYNAK </w:t>
            </w:r>
            <w:r>
              <w:rPr>
                <w:color w:val="000000"/>
                <w:sz w:val="18"/>
                <w:szCs w:val="18"/>
                <w:u w:val="single"/>
              </w:rPr>
              <w:t>MESLEK RES</w:t>
            </w:r>
            <w:r w:rsidR="004C5532">
              <w:rPr>
                <w:color w:val="000000"/>
                <w:sz w:val="18"/>
                <w:szCs w:val="18"/>
                <w:u w:val="single"/>
              </w:rPr>
              <w:t>Mİ</w:t>
            </w:r>
          </w:p>
        </w:tc>
        <w:tc>
          <w:tcPr>
            <w:tcW w:w="1001" w:type="dxa"/>
            <w:tcBorders>
              <w:top w:val="nil"/>
              <w:left w:val="nil"/>
              <w:bottom w:val="single" w:sz="4" w:space="0" w:color="000000"/>
              <w:right w:val="single" w:sz="4" w:space="0" w:color="000000"/>
            </w:tcBorders>
            <w:shd w:val="clear" w:color="auto" w:fill="auto"/>
          </w:tcPr>
          <w:p w14:paraId="317A5369"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3CDEAD79"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45B1DBFD" w14:textId="77777777" w:rsidR="0038741D" w:rsidRDefault="00000000">
            <w:pPr>
              <w:spacing w:before="0"/>
              <w:jc w:val="center"/>
              <w:rPr>
                <w:sz w:val="18"/>
                <w:szCs w:val="18"/>
              </w:rPr>
            </w:pPr>
            <w:r>
              <w:rPr>
                <w:sz w:val="18"/>
                <w:szCs w:val="18"/>
              </w:rPr>
              <w:t>2 + 2</w:t>
            </w:r>
          </w:p>
        </w:tc>
        <w:tc>
          <w:tcPr>
            <w:tcW w:w="680" w:type="dxa"/>
            <w:tcBorders>
              <w:top w:val="nil"/>
              <w:left w:val="nil"/>
              <w:bottom w:val="single" w:sz="4" w:space="0" w:color="000000"/>
              <w:right w:val="single" w:sz="4" w:space="0" w:color="000000"/>
            </w:tcBorders>
            <w:shd w:val="clear" w:color="auto" w:fill="auto"/>
          </w:tcPr>
          <w:p w14:paraId="53515B5D"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732AF28C" w14:textId="77777777" w:rsidR="0038741D" w:rsidRDefault="00000000">
            <w:pPr>
              <w:spacing w:before="0"/>
              <w:jc w:val="center"/>
              <w:rPr>
                <w:sz w:val="18"/>
                <w:szCs w:val="18"/>
              </w:rPr>
            </w:pPr>
            <w:r>
              <w:rPr>
                <w:sz w:val="18"/>
                <w:szCs w:val="18"/>
              </w:rPr>
              <w:t>5</w:t>
            </w:r>
          </w:p>
        </w:tc>
      </w:tr>
      <w:tr w:rsidR="0038741D" w14:paraId="389B774B"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2EF1E0AB" w14:textId="77777777" w:rsidR="0038741D" w:rsidRDefault="0038741D">
            <w:pPr>
              <w:spacing w:before="0"/>
              <w:jc w:val="left"/>
              <w:rPr>
                <w:sz w:val="18"/>
                <w:szCs w:val="18"/>
              </w:rPr>
            </w:pPr>
          </w:p>
        </w:tc>
        <w:tc>
          <w:tcPr>
            <w:tcW w:w="5025" w:type="dxa"/>
            <w:tcBorders>
              <w:top w:val="nil"/>
              <w:left w:val="nil"/>
              <w:bottom w:val="single" w:sz="4" w:space="0" w:color="000000"/>
              <w:right w:val="single" w:sz="4" w:space="0" w:color="000000"/>
            </w:tcBorders>
            <w:shd w:val="clear" w:color="auto" w:fill="auto"/>
          </w:tcPr>
          <w:p w14:paraId="1044DCE3" w14:textId="77777777" w:rsidR="0038741D" w:rsidRDefault="00000000">
            <w:pPr>
              <w:spacing w:before="0"/>
              <w:jc w:val="left"/>
              <w:rPr>
                <w:sz w:val="18"/>
                <w:szCs w:val="18"/>
                <w:u w:val="single"/>
              </w:rPr>
            </w:pPr>
            <w:hyperlink r:id="rId29" w:anchor="SECMELI">
              <w:r>
                <w:rPr>
                  <w:color w:val="000000"/>
                  <w:sz w:val="18"/>
                  <w:szCs w:val="18"/>
                  <w:u w:val="single"/>
                </w:rPr>
                <w:t>ESD-ENDÜSTRİ 4.0</w:t>
              </w:r>
            </w:hyperlink>
          </w:p>
        </w:tc>
        <w:tc>
          <w:tcPr>
            <w:tcW w:w="1001" w:type="dxa"/>
            <w:tcBorders>
              <w:top w:val="nil"/>
              <w:left w:val="nil"/>
              <w:bottom w:val="single" w:sz="4" w:space="0" w:color="000000"/>
              <w:right w:val="single" w:sz="4" w:space="0" w:color="000000"/>
            </w:tcBorders>
            <w:shd w:val="clear" w:color="auto" w:fill="auto"/>
          </w:tcPr>
          <w:p w14:paraId="3CDA9EFF" w14:textId="77777777" w:rsidR="0038741D" w:rsidRDefault="00000000">
            <w:pPr>
              <w:spacing w:before="0"/>
              <w:jc w:val="center"/>
              <w:rPr>
                <w:sz w:val="18"/>
                <w:szCs w:val="18"/>
              </w:rPr>
            </w:pPr>
            <w:r>
              <w:rPr>
                <w:sz w:val="18"/>
                <w:szCs w:val="18"/>
              </w:rPr>
              <w:t>SECMELI</w:t>
            </w:r>
          </w:p>
        </w:tc>
        <w:tc>
          <w:tcPr>
            <w:tcW w:w="740" w:type="dxa"/>
            <w:tcBorders>
              <w:top w:val="nil"/>
              <w:left w:val="nil"/>
              <w:bottom w:val="single" w:sz="4" w:space="0" w:color="000000"/>
              <w:right w:val="single" w:sz="4" w:space="0" w:color="000000"/>
            </w:tcBorders>
            <w:shd w:val="clear" w:color="auto" w:fill="auto"/>
          </w:tcPr>
          <w:p w14:paraId="2A126EC3"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202FE551" w14:textId="77777777" w:rsidR="0038741D" w:rsidRDefault="00000000">
            <w:pPr>
              <w:spacing w:before="0"/>
              <w:jc w:val="center"/>
              <w:rPr>
                <w:sz w:val="18"/>
                <w:szCs w:val="18"/>
              </w:rPr>
            </w:pPr>
            <w:r>
              <w:rPr>
                <w:sz w:val="18"/>
                <w:szCs w:val="18"/>
              </w:rPr>
              <w:t>0 + 0</w:t>
            </w:r>
          </w:p>
        </w:tc>
        <w:tc>
          <w:tcPr>
            <w:tcW w:w="680" w:type="dxa"/>
            <w:tcBorders>
              <w:top w:val="nil"/>
              <w:left w:val="nil"/>
              <w:bottom w:val="single" w:sz="4" w:space="0" w:color="000000"/>
              <w:right w:val="single" w:sz="4" w:space="0" w:color="000000"/>
            </w:tcBorders>
            <w:shd w:val="clear" w:color="auto" w:fill="auto"/>
          </w:tcPr>
          <w:p w14:paraId="687D09EC" w14:textId="77777777" w:rsidR="0038741D" w:rsidRDefault="00000000">
            <w:pPr>
              <w:spacing w:before="0"/>
              <w:jc w:val="center"/>
              <w:rPr>
                <w:sz w:val="18"/>
                <w:szCs w:val="18"/>
              </w:rPr>
            </w:pPr>
            <w:r>
              <w:rPr>
                <w:sz w:val="18"/>
                <w:szCs w:val="18"/>
              </w:rPr>
              <w:t>0</w:t>
            </w:r>
          </w:p>
        </w:tc>
        <w:tc>
          <w:tcPr>
            <w:tcW w:w="631" w:type="dxa"/>
            <w:tcBorders>
              <w:top w:val="nil"/>
              <w:left w:val="nil"/>
              <w:bottom w:val="single" w:sz="4" w:space="0" w:color="000000"/>
              <w:right w:val="single" w:sz="12" w:space="0" w:color="000000"/>
            </w:tcBorders>
            <w:shd w:val="clear" w:color="auto" w:fill="auto"/>
          </w:tcPr>
          <w:p w14:paraId="1FF2971A" w14:textId="77777777" w:rsidR="0038741D" w:rsidRDefault="00000000">
            <w:pPr>
              <w:spacing w:before="0"/>
              <w:jc w:val="center"/>
              <w:rPr>
                <w:sz w:val="18"/>
                <w:szCs w:val="18"/>
              </w:rPr>
            </w:pPr>
            <w:r>
              <w:rPr>
                <w:sz w:val="18"/>
                <w:szCs w:val="18"/>
              </w:rPr>
              <w:t>3</w:t>
            </w:r>
          </w:p>
        </w:tc>
      </w:tr>
      <w:tr w:rsidR="0038741D" w14:paraId="20A7C1FA" w14:textId="77777777">
        <w:trPr>
          <w:trHeight w:val="288"/>
        </w:trPr>
        <w:tc>
          <w:tcPr>
            <w:tcW w:w="8755" w:type="dxa"/>
            <w:gridSpan w:val="5"/>
            <w:tcBorders>
              <w:top w:val="single" w:sz="4" w:space="0" w:color="000000"/>
              <w:left w:val="single" w:sz="12" w:space="0" w:color="000000"/>
              <w:bottom w:val="single" w:sz="12" w:space="0" w:color="000000"/>
              <w:right w:val="single" w:sz="4" w:space="0" w:color="000000"/>
            </w:tcBorders>
            <w:shd w:val="clear" w:color="auto" w:fill="auto"/>
            <w:vAlign w:val="center"/>
          </w:tcPr>
          <w:p w14:paraId="3F3C5096" w14:textId="77777777" w:rsidR="0038741D" w:rsidRDefault="00000000">
            <w:pPr>
              <w:spacing w:before="0"/>
              <w:jc w:val="right"/>
              <w:rPr>
                <w:color w:val="000000"/>
                <w:sz w:val="18"/>
                <w:szCs w:val="18"/>
              </w:rPr>
            </w:pPr>
            <w:r>
              <w:rPr>
                <w:color w:val="000000"/>
                <w:sz w:val="18"/>
                <w:szCs w:val="18"/>
              </w:rPr>
              <w:t>Toplam</w:t>
            </w:r>
          </w:p>
        </w:tc>
        <w:tc>
          <w:tcPr>
            <w:tcW w:w="680" w:type="dxa"/>
            <w:tcBorders>
              <w:top w:val="nil"/>
              <w:left w:val="nil"/>
              <w:bottom w:val="single" w:sz="12" w:space="0" w:color="000000"/>
              <w:right w:val="single" w:sz="4" w:space="0" w:color="000000"/>
            </w:tcBorders>
            <w:shd w:val="clear" w:color="auto" w:fill="auto"/>
            <w:vAlign w:val="center"/>
          </w:tcPr>
          <w:p w14:paraId="07EC6A41" w14:textId="77777777" w:rsidR="0038741D" w:rsidRDefault="00000000">
            <w:pPr>
              <w:spacing w:before="0"/>
              <w:jc w:val="center"/>
              <w:rPr>
                <w:color w:val="000000"/>
                <w:sz w:val="18"/>
                <w:szCs w:val="18"/>
              </w:rPr>
            </w:pPr>
            <w:r>
              <w:rPr>
                <w:color w:val="000000"/>
                <w:sz w:val="18"/>
                <w:szCs w:val="18"/>
              </w:rPr>
              <w:t>18</w:t>
            </w:r>
          </w:p>
        </w:tc>
        <w:tc>
          <w:tcPr>
            <w:tcW w:w="625" w:type="dxa"/>
            <w:tcBorders>
              <w:top w:val="nil"/>
              <w:left w:val="nil"/>
              <w:bottom w:val="single" w:sz="12" w:space="0" w:color="000000"/>
              <w:right w:val="single" w:sz="12" w:space="0" w:color="000000"/>
            </w:tcBorders>
            <w:shd w:val="clear" w:color="auto" w:fill="auto"/>
            <w:vAlign w:val="center"/>
          </w:tcPr>
          <w:p w14:paraId="13B4F856" w14:textId="77777777" w:rsidR="0038741D" w:rsidRDefault="00000000">
            <w:pPr>
              <w:spacing w:before="0"/>
              <w:jc w:val="center"/>
              <w:rPr>
                <w:color w:val="000000"/>
                <w:sz w:val="18"/>
                <w:szCs w:val="18"/>
              </w:rPr>
            </w:pPr>
            <w:r>
              <w:rPr>
                <w:color w:val="000000"/>
                <w:sz w:val="18"/>
                <w:szCs w:val="18"/>
              </w:rPr>
              <w:t>30</w:t>
            </w:r>
          </w:p>
        </w:tc>
      </w:tr>
      <w:tr w:rsidR="0038741D" w14:paraId="6D72E13E" w14:textId="77777777">
        <w:trPr>
          <w:trHeight w:val="276"/>
        </w:trPr>
        <w:tc>
          <w:tcPr>
            <w:tcW w:w="10060" w:type="dxa"/>
            <w:gridSpan w:val="7"/>
            <w:tcBorders>
              <w:top w:val="single" w:sz="12" w:space="0" w:color="000000"/>
              <w:left w:val="single" w:sz="12" w:space="0" w:color="000000"/>
              <w:bottom w:val="single" w:sz="4" w:space="0" w:color="000000"/>
              <w:right w:val="single" w:sz="12" w:space="0" w:color="000000"/>
            </w:tcBorders>
            <w:shd w:val="clear" w:color="auto" w:fill="auto"/>
            <w:vAlign w:val="bottom"/>
          </w:tcPr>
          <w:p w14:paraId="5EC95947" w14:textId="77777777" w:rsidR="0038741D" w:rsidRDefault="00000000">
            <w:pPr>
              <w:spacing w:before="0"/>
              <w:jc w:val="center"/>
              <w:rPr>
                <w:b/>
                <w:color w:val="000000"/>
                <w:sz w:val="18"/>
                <w:szCs w:val="18"/>
              </w:rPr>
            </w:pPr>
            <w:r>
              <w:rPr>
                <w:b/>
                <w:color w:val="000000"/>
                <w:sz w:val="18"/>
                <w:szCs w:val="18"/>
              </w:rPr>
              <w:t>3. Yarıyıl</w:t>
            </w:r>
          </w:p>
        </w:tc>
      </w:tr>
      <w:tr w:rsidR="0038741D" w14:paraId="3DD063FC"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6B37E94D" w14:textId="77777777" w:rsidR="0038741D" w:rsidRDefault="00000000">
            <w:pPr>
              <w:spacing w:before="0"/>
              <w:jc w:val="center"/>
              <w:rPr>
                <w:b/>
                <w:color w:val="000000"/>
                <w:sz w:val="18"/>
                <w:szCs w:val="18"/>
              </w:rPr>
            </w:pPr>
            <w:r>
              <w:rPr>
                <w:b/>
                <w:color w:val="000000"/>
                <w:sz w:val="18"/>
                <w:szCs w:val="18"/>
              </w:rPr>
              <w:t>Kodu</w:t>
            </w:r>
          </w:p>
        </w:tc>
        <w:tc>
          <w:tcPr>
            <w:tcW w:w="5025" w:type="dxa"/>
            <w:tcBorders>
              <w:top w:val="nil"/>
              <w:left w:val="nil"/>
              <w:bottom w:val="single" w:sz="4" w:space="0" w:color="000000"/>
              <w:right w:val="single" w:sz="4" w:space="0" w:color="000000"/>
            </w:tcBorders>
            <w:shd w:val="clear" w:color="auto" w:fill="auto"/>
            <w:vAlign w:val="center"/>
          </w:tcPr>
          <w:p w14:paraId="5AFE30D2" w14:textId="77777777" w:rsidR="0038741D" w:rsidRDefault="00000000">
            <w:pPr>
              <w:spacing w:before="0"/>
              <w:jc w:val="center"/>
              <w:rPr>
                <w:b/>
                <w:color w:val="000000"/>
                <w:sz w:val="18"/>
                <w:szCs w:val="18"/>
              </w:rPr>
            </w:pPr>
            <w:r>
              <w:rPr>
                <w:b/>
                <w:color w:val="000000"/>
                <w:sz w:val="18"/>
                <w:szCs w:val="18"/>
              </w:rPr>
              <w:t>Ders</w:t>
            </w:r>
          </w:p>
        </w:tc>
        <w:tc>
          <w:tcPr>
            <w:tcW w:w="1001" w:type="dxa"/>
            <w:tcBorders>
              <w:top w:val="nil"/>
              <w:left w:val="nil"/>
              <w:bottom w:val="single" w:sz="4" w:space="0" w:color="000000"/>
              <w:right w:val="single" w:sz="4" w:space="0" w:color="000000"/>
            </w:tcBorders>
            <w:shd w:val="clear" w:color="auto" w:fill="auto"/>
            <w:vAlign w:val="center"/>
          </w:tcPr>
          <w:p w14:paraId="64A3E03F" w14:textId="77777777" w:rsidR="0038741D" w:rsidRDefault="00000000">
            <w:pPr>
              <w:spacing w:before="0"/>
              <w:jc w:val="center"/>
              <w:rPr>
                <w:b/>
                <w:color w:val="000000"/>
                <w:sz w:val="18"/>
                <w:szCs w:val="18"/>
              </w:rPr>
            </w:pPr>
            <w:r>
              <w:rPr>
                <w:b/>
                <w:color w:val="000000"/>
                <w:sz w:val="18"/>
                <w:szCs w:val="18"/>
              </w:rPr>
              <w:t>Tür</w:t>
            </w:r>
          </w:p>
        </w:tc>
        <w:tc>
          <w:tcPr>
            <w:tcW w:w="740" w:type="dxa"/>
            <w:tcBorders>
              <w:top w:val="nil"/>
              <w:left w:val="nil"/>
              <w:bottom w:val="single" w:sz="4" w:space="0" w:color="000000"/>
              <w:right w:val="single" w:sz="4" w:space="0" w:color="000000"/>
            </w:tcBorders>
            <w:shd w:val="clear" w:color="auto" w:fill="auto"/>
            <w:vAlign w:val="center"/>
          </w:tcPr>
          <w:p w14:paraId="7DDEC9AB" w14:textId="77777777" w:rsidR="0038741D" w:rsidRDefault="00000000">
            <w:pPr>
              <w:spacing w:before="0"/>
              <w:jc w:val="center"/>
              <w:rPr>
                <w:b/>
                <w:color w:val="000000"/>
                <w:sz w:val="18"/>
                <w:szCs w:val="18"/>
              </w:rPr>
            </w:pPr>
            <w:r>
              <w:rPr>
                <w:b/>
                <w:color w:val="000000"/>
                <w:sz w:val="18"/>
                <w:szCs w:val="18"/>
              </w:rPr>
              <w:t>Dil</w:t>
            </w:r>
          </w:p>
        </w:tc>
        <w:tc>
          <w:tcPr>
            <w:tcW w:w="1017" w:type="dxa"/>
            <w:tcBorders>
              <w:top w:val="nil"/>
              <w:left w:val="nil"/>
              <w:bottom w:val="single" w:sz="4" w:space="0" w:color="000000"/>
              <w:right w:val="single" w:sz="4" w:space="0" w:color="000000"/>
            </w:tcBorders>
            <w:shd w:val="clear" w:color="auto" w:fill="auto"/>
            <w:vAlign w:val="center"/>
          </w:tcPr>
          <w:p w14:paraId="66EB9DD4" w14:textId="77777777" w:rsidR="0038741D" w:rsidRDefault="00000000">
            <w:pPr>
              <w:spacing w:before="0"/>
              <w:jc w:val="center"/>
              <w:rPr>
                <w:b/>
                <w:color w:val="000000"/>
                <w:sz w:val="18"/>
                <w:szCs w:val="18"/>
              </w:rPr>
            </w:pPr>
            <w:r>
              <w:rPr>
                <w:b/>
                <w:color w:val="000000"/>
                <w:sz w:val="18"/>
                <w:szCs w:val="18"/>
              </w:rPr>
              <w:t>T+U_Saat</w:t>
            </w:r>
          </w:p>
        </w:tc>
        <w:tc>
          <w:tcPr>
            <w:tcW w:w="680" w:type="dxa"/>
            <w:tcBorders>
              <w:top w:val="nil"/>
              <w:left w:val="nil"/>
              <w:bottom w:val="single" w:sz="4" w:space="0" w:color="000000"/>
              <w:right w:val="single" w:sz="4" w:space="0" w:color="000000"/>
            </w:tcBorders>
            <w:shd w:val="clear" w:color="auto" w:fill="auto"/>
            <w:vAlign w:val="center"/>
          </w:tcPr>
          <w:p w14:paraId="7812BFD4" w14:textId="77777777" w:rsidR="0038741D" w:rsidRDefault="00000000">
            <w:pPr>
              <w:spacing w:before="0"/>
              <w:jc w:val="center"/>
              <w:rPr>
                <w:b/>
                <w:color w:val="000000"/>
                <w:sz w:val="18"/>
                <w:szCs w:val="18"/>
              </w:rPr>
            </w:pPr>
            <w:r>
              <w:rPr>
                <w:b/>
                <w:color w:val="000000"/>
                <w:sz w:val="18"/>
                <w:szCs w:val="18"/>
              </w:rPr>
              <w:t>Kredi</w:t>
            </w:r>
          </w:p>
        </w:tc>
        <w:tc>
          <w:tcPr>
            <w:tcW w:w="631" w:type="dxa"/>
            <w:tcBorders>
              <w:top w:val="nil"/>
              <w:left w:val="nil"/>
              <w:bottom w:val="single" w:sz="4" w:space="0" w:color="000000"/>
              <w:right w:val="single" w:sz="12" w:space="0" w:color="000000"/>
            </w:tcBorders>
            <w:shd w:val="clear" w:color="auto" w:fill="auto"/>
            <w:vAlign w:val="center"/>
          </w:tcPr>
          <w:p w14:paraId="025624DA" w14:textId="77777777" w:rsidR="0038741D" w:rsidRDefault="00000000">
            <w:pPr>
              <w:spacing w:before="0"/>
              <w:jc w:val="center"/>
              <w:rPr>
                <w:b/>
                <w:color w:val="000000"/>
                <w:sz w:val="18"/>
                <w:szCs w:val="18"/>
              </w:rPr>
            </w:pPr>
            <w:r>
              <w:rPr>
                <w:b/>
                <w:color w:val="000000"/>
                <w:sz w:val="18"/>
                <w:szCs w:val="18"/>
              </w:rPr>
              <w:t>AKTS</w:t>
            </w:r>
          </w:p>
        </w:tc>
      </w:tr>
      <w:tr w:rsidR="0038741D" w14:paraId="48518C16"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7E989B81" w14:textId="77777777" w:rsidR="0038741D" w:rsidRDefault="00000000">
            <w:pPr>
              <w:spacing w:before="0"/>
              <w:jc w:val="left"/>
              <w:rPr>
                <w:sz w:val="18"/>
                <w:szCs w:val="18"/>
              </w:rPr>
            </w:pPr>
            <w:r>
              <w:rPr>
                <w:sz w:val="18"/>
                <w:szCs w:val="18"/>
              </w:rPr>
              <w:t>ATA 301</w:t>
            </w:r>
          </w:p>
        </w:tc>
        <w:tc>
          <w:tcPr>
            <w:tcW w:w="5025" w:type="dxa"/>
            <w:tcBorders>
              <w:top w:val="nil"/>
              <w:left w:val="nil"/>
              <w:bottom w:val="single" w:sz="4" w:space="0" w:color="000000"/>
              <w:right w:val="single" w:sz="4" w:space="0" w:color="000000"/>
            </w:tcBorders>
            <w:shd w:val="clear" w:color="auto" w:fill="auto"/>
          </w:tcPr>
          <w:p w14:paraId="3F92965B" w14:textId="77777777" w:rsidR="0038741D" w:rsidRDefault="00000000">
            <w:pPr>
              <w:spacing w:before="0"/>
              <w:jc w:val="left"/>
              <w:rPr>
                <w:sz w:val="18"/>
                <w:szCs w:val="18"/>
                <w:u w:val="single"/>
              </w:rPr>
            </w:pPr>
            <w:hyperlink r:id="rId30">
              <w:r>
                <w:rPr>
                  <w:color w:val="000000"/>
                  <w:sz w:val="18"/>
                  <w:szCs w:val="18"/>
                  <w:u w:val="single"/>
                </w:rPr>
                <w:t>ATATÜRK İLKELERİ VE İNKILÂP TARİHİ</w:t>
              </w:r>
            </w:hyperlink>
          </w:p>
        </w:tc>
        <w:tc>
          <w:tcPr>
            <w:tcW w:w="1001" w:type="dxa"/>
            <w:tcBorders>
              <w:top w:val="nil"/>
              <w:left w:val="nil"/>
              <w:bottom w:val="single" w:sz="4" w:space="0" w:color="000000"/>
              <w:right w:val="single" w:sz="4" w:space="0" w:color="000000"/>
            </w:tcBorders>
            <w:shd w:val="clear" w:color="auto" w:fill="auto"/>
          </w:tcPr>
          <w:p w14:paraId="759EE983"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6C71393A"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4EAD62FA" w14:textId="77777777" w:rsidR="0038741D" w:rsidRDefault="00000000">
            <w:pPr>
              <w:spacing w:before="0"/>
              <w:jc w:val="center"/>
              <w:rPr>
                <w:sz w:val="18"/>
                <w:szCs w:val="18"/>
              </w:rPr>
            </w:pPr>
            <w:r>
              <w:rPr>
                <w:sz w:val="18"/>
                <w:szCs w:val="18"/>
              </w:rPr>
              <w:t>4 + 0</w:t>
            </w:r>
          </w:p>
        </w:tc>
        <w:tc>
          <w:tcPr>
            <w:tcW w:w="680" w:type="dxa"/>
            <w:tcBorders>
              <w:top w:val="nil"/>
              <w:left w:val="nil"/>
              <w:bottom w:val="single" w:sz="4" w:space="0" w:color="000000"/>
              <w:right w:val="single" w:sz="4" w:space="0" w:color="000000"/>
            </w:tcBorders>
            <w:shd w:val="clear" w:color="auto" w:fill="auto"/>
          </w:tcPr>
          <w:p w14:paraId="6CBAE2DD" w14:textId="77777777" w:rsidR="0038741D" w:rsidRDefault="00000000">
            <w:pPr>
              <w:spacing w:before="0"/>
              <w:jc w:val="center"/>
              <w:rPr>
                <w:sz w:val="18"/>
                <w:szCs w:val="18"/>
              </w:rPr>
            </w:pPr>
            <w:r>
              <w:rPr>
                <w:sz w:val="18"/>
                <w:szCs w:val="18"/>
              </w:rPr>
              <w:t>4</w:t>
            </w:r>
          </w:p>
        </w:tc>
        <w:tc>
          <w:tcPr>
            <w:tcW w:w="631" w:type="dxa"/>
            <w:tcBorders>
              <w:top w:val="nil"/>
              <w:left w:val="nil"/>
              <w:bottom w:val="single" w:sz="4" w:space="0" w:color="000000"/>
              <w:right w:val="single" w:sz="12" w:space="0" w:color="000000"/>
            </w:tcBorders>
            <w:shd w:val="clear" w:color="auto" w:fill="auto"/>
          </w:tcPr>
          <w:p w14:paraId="589E3484" w14:textId="77777777" w:rsidR="0038741D" w:rsidRDefault="00000000">
            <w:pPr>
              <w:spacing w:before="0"/>
              <w:jc w:val="center"/>
              <w:rPr>
                <w:sz w:val="18"/>
                <w:szCs w:val="18"/>
              </w:rPr>
            </w:pPr>
            <w:r>
              <w:rPr>
                <w:sz w:val="18"/>
                <w:szCs w:val="18"/>
              </w:rPr>
              <w:t>4</w:t>
            </w:r>
          </w:p>
        </w:tc>
      </w:tr>
      <w:tr w:rsidR="0038741D" w14:paraId="11A7DB05"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7B78038D" w14:textId="77777777" w:rsidR="0038741D" w:rsidRDefault="00000000">
            <w:pPr>
              <w:spacing w:before="0"/>
              <w:jc w:val="left"/>
              <w:rPr>
                <w:sz w:val="18"/>
                <w:szCs w:val="18"/>
              </w:rPr>
            </w:pPr>
            <w:r>
              <w:rPr>
                <w:sz w:val="18"/>
                <w:szCs w:val="18"/>
              </w:rPr>
              <w:t>DIL 301</w:t>
            </w:r>
          </w:p>
        </w:tc>
        <w:tc>
          <w:tcPr>
            <w:tcW w:w="5025" w:type="dxa"/>
            <w:tcBorders>
              <w:top w:val="nil"/>
              <w:left w:val="nil"/>
              <w:bottom w:val="single" w:sz="4" w:space="0" w:color="000000"/>
              <w:right w:val="single" w:sz="4" w:space="0" w:color="000000"/>
            </w:tcBorders>
            <w:shd w:val="clear" w:color="auto" w:fill="auto"/>
          </w:tcPr>
          <w:p w14:paraId="462D3714" w14:textId="77777777" w:rsidR="0038741D" w:rsidRDefault="00000000">
            <w:pPr>
              <w:spacing w:before="0"/>
              <w:jc w:val="left"/>
              <w:rPr>
                <w:sz w:val="18"/>
                <w:szCs w:val="18"/>
                <w:u w:val="single"/>
              </w:rPr>
            </w:pPr>
            <w:hyperlink r:id="rId31">
              <w:r>
                <w:rPr>
                  <w:color w:val="000000"/>
                  <w:sz w:val="18"/>
                  <w:szCs w:val="18"/>
                  <w:u w:val="single"/>
                </w:rPr>
                <w:t>İNGİLİZCE</w:t>
              </w:r>
            </w:hyperlink>
          </w:p>
        </w:tc>
        <w:tc>
          <w:tcPr>
            <w:tcW w:w="1001" w:type="dxa"/>
            <w:tcBorders>
              <w:top w:val="nil"/>
              <w:left w:val="nil"/>
              <w:bottom w:val="single" w:sz="4" w:space="0" w:color="000000"/>
              <w:right w:val="single" w:sz="4" w:space="0" w:color="000000"/>
            </w:tcBorders>
            <w:shd w:val="clear" w:color="auto" w:fill="auto"/>
          </w:tcPr>
          <w:p w14:paraId="4FA6C1AC"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4B60C14B"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59E443F8" w14:textId="77777777" w:rsidR="0038741D" w:rsidRDefault="00000000">
            <w:pPr>
              <w:spacing w:before="0"/>
              <w:jc w:val="center"/>
              <w:rPr>
                <w:sz w:val="18"/>
                <w:szCs w:val="18"/>
              </w:rPr>
            </w:pPr>
            <w:r>
              <w:rPr>
                <w:sz w:val="18"/>
                <w:szCs w:val="18"/>
              </w:rPr>
              <w:t>4 + 0</w:t>
            </w:r>
          </w:p>
        </w:tc>
        <w:tc>
          <w:tcPr>
            <w:tcW w:w="680" w:type="dxa"/>
            <w:tcBorders>
              <w:top w:val="nil"/>
              <w:left w:val="nil"/>
              <w:bottom w:val="single" w:sz="4" w:space="0" w:color="000000"/>
              <w:right w:val="single" w:sz="4" w:space="0" w:color="000000"/>
            </w:tcBorders>
            <w:shd w:val="clear" w:color="auto" w:fill="auto"/>
          </w:tcPr>
          <w:p w14:paraId="25106640" w14:textId="77777777" w:rsidR="0038741D" w:rsidRDefault="00000000">
            <w:pPr>
              <w:spacing w:before="0"/>
              <w:jc w:val="center"/>
              <w:rPr>
                <w:sz w:val="18"/>
                <w:szCs w:val="18"/>
              </w:rPr>
            </w:pPr>
            <w:r>
              <w:rPr>
                <w:sz w:val="18"/>
                <w:szCs w:val="18"/>
              </w:rPr>
              <w:t>4</w:t>
            </w:r>
          </w:p>
        </w:tc>
        <w:tc>
          <w:tcPr>
            <w:tcW w:w="631" w:type="dxa"/>
            <w:tcBorders>
              <w:top w:val="nil"/>
              <w:left w:val="nil"/>
              <w:bottom w:val="single" w:sz="4" w:space="0" w:color="000000"/>
              <w:right w:val="single" w:sz="12" w:space="0" w:color="000000"/>
            </w:tcBorders>
            <w:shd w:val="clear" w:color="auto" w:fill="auto"/>
          </w:tcPr>
          <w:p w14:paraId="012F60F9" w14:textId="77777777" w:rsidR="0038741D" w:rsidRDefault="00000000">
            <w:pPr>
              <w:spacing w:before="0"/>
              <w:jc w:val="center"/>
              <w:rPr>
                <w:sz w:val="18"/>
                <w:szCs w:val="18"/>
              </w:rPr>
            </w:pPr>
            <w:r>
              <w:rPr>
                <w:sz w:val="18"/>
                <w:szCs w:val="18"/>
              </w:rPr>
              <w:t>4</w:t>
            </w:r>
          </w:p>
        </w:tc>
      </w:tr>
      <w:tr w:rsidR="0038741D" w14:paraId="6C45B6D8"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6F8A08E2" w14:textId="77777777" w:rsidR="0038741D" w:rsidRDefault="00000000">
            <w:pPr>
              <w:spacing w:before="0"/>
              <w:jc w:val="left"/>
              <w:rPr>
                <w:sz w:val="18"/>
                <w:szCs w:val="18"/>
              </w:rPr>
            </w:pPr>
            <w:r>
              <w:rPr>
                <w:sz w:val="18"/>
                <w:szCs w:val="18"/>
              </w:rPr>
              <w:t>KTP 307</w:t>
            </w:r>
          </w:p>
        </w:tc>
        <w:tc>
          <w:tcPr>
            <w:tcW w:w="5025" w:type="dxa"/>
            <w:tcBorders>
              <w:top w:val="nil"/>
              <w:left w:val="nil"/>
              <w:bottom w:val="single" w:sz="4" w:space="0" w:color="000000"/>
              <w:right w:val="single" w:sz="4" w:space="0" w:color="000000"/>
            </w:tcBorders>
            <w:shd w:val="clear" w:color="auto" w:fill="auto"/>
          </w:tcPr>
          <w:p w14:paraId="1D83C90B" w14:textId="77777777" w:rsidR="0038741D" w:rsidRDefault="00000000">
            <w:pPr>
              <w:spacing w:before="0"/>
              <w:jc w:val="left"/>
              <w:rPr>
                <w:sz w:val="16"/>
                <w:szCs w:val="16"/>
                <w:u w:val="single"/>
              </w:rPr>
            </w:pPr>
            <w:hyperlink r:id="rId32">
              <w:r>
                <w:rPr>
                  <w:sz w:val="18"/>
                  <w:szCs w:val="18"/>
                  <w:highlight w:val="white"/>
                  <w:u w:val="single"/>
                </w:rPr>
                <w:t>KAYNAK UYGULAMALARI II</w:t>
              </w:r>
            </w:hyperlink>
          </w:p>
        </w:tc>
        <w:tc>
          <w:tcPr>
            <w:tcW w:w="1001" w:type="dxa"/>
            <w:tcBorders>
              <w:top w:val="nil"/>
              <w:left w:val="nil"/>
              <w:bottom w:val="single" w:sz="4" w:space="0" w:color="000000"/>
              <w:right w:val="single" w:sz="4" w:space="0" w:color="000000"/>
            </w:tcBorders>
            <w:shd w:val="clear" w:color="auto" w:fill="auto"/>
          </w:tcPr>
          <w:p w14:paraId="63C45B53"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7EF05F0F"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667BAF78" w14:textId="77777777" w:rsidR="0038741D" w:rsidRDefault="00000000">
            <w:pPr>
              <w:spacing w:before="0"/>
              <w:jc w:val="center"/>
              <w:rPr>
                <w:sz w:val="18"/>
                <w:szCs w:val="18"/>
              </w:rPr>
            </w:pPr>
            <w:r>
              <w:rPr>
                <w:sz w:val="18"/>
                <w:szCs w:val="18"/>
              </w:rPr>
              <w:t>2 + 3</w:t>
            </w:r>
          </w:p>
        </w:tc>
        <w:tc>
          <w:tcPr>
            <w:tcW w:w="680" w:type="dxa"/>
            <w:tcBorders>
              <w:top w:val="nil"/>
              <w:left w:val="nil"/>
              <w:bottom w:val="single" w:sz="4" w:space="0" w:color="000000"/>
              <w:right w:val="single" w:sz="4" w:space="0" w:color="000000"/>
            </w:tcBorders>
            <w:shd w:val="clear" w:color="auto" w:fill="auto"/>
          </w:tcPr>
          <w:p w14:paraId="32077386" w14:textId="77777777" w:rsidR="0038741D" w:rsidRDefault="00000000">
            <w:pPr>
              <w:spacing w:before="0"/>
              <w:jc w:val="center"/>
              <w:rPr>
                <w:sz w:val="18"/>
                <w:szCs w:val="18"/>
              </w:rPr>
            </w:pPr>
            <w:r>
              <w:rPr>
                <w:sz w:val="18"/>
                <w:szCs w:val="18"/>
              </w:rPr>
              <w:t>4</w:t>
            </w:r>
          </w:p>
        </w:tc>
        <w:tc>
          <w:tcPr>
            <w:tcW w:w="631" w:type="dxa"/>
            <w:tcBorders>
              <w:top w:val="nil"/>
              <w:left w:val="nil"/>
              <w:bottom w:val="single" w:sz="4" w:space="0" w:color="000000"/>
              <w:right w:val="single" w:sz="12" w:space="0" w:color="000000"/>
            </w:tcBorders>
            <w:shd w:val="clear" w:color="auto" w:fill="auto"/>
          </w:tcPr>
          <w:p w14:paraId="62E7A8DB" w14:textId="77777777" w:rsidR="0038741D" w:rsidRDefault="00000000">
            <w:pPr>
              <w:spacing w:before="0"/>
              <w:jc w:val="center"/>
              <w:rPr>
                <w:sz w:val="18"/>
                <w:szCs w:val="18"/>
              </w:rPr>
            </w:pPr>
            <w:r>
              <w:rPr>
                <w:sz w:val="18"/>
                <w:szCs w:val="18"/>
              </w:rPr>
              <w:t>6</w:t>
            </w:r>
          </w:p>
        </w:tc>
      </w:tr>
      <w:tr w:rsidR="0038741D" w14:paraId="583474CA"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49845BC7" w14:textId="77777777" w:rsidR="0038741D" w:rsidRDefault="00000000">
            <w:pPr>
              <w:spacing w:before="0"/>
              <w:jc w:val="left"/>
              <w:rPr>
                <w:sz w:val="18"/>
                <w:szCs w:val="18"/>
              </w:rPr>
            </w:pPr>
            <w:r>
              <w:rPr>
                <w:sz w:val="18"/>
                <w:szCs w:val="18"/>
              </w:rPr>
              <w:t>KTP 308</w:t>
            </w:r>
          </w:p>
        </w:tc>
        <w:tc>
          <w:tcPr>
            <w:tcW w:w="5025" w:type="dxa"/>
            <w:tcBorders>
              <w:top w:val="nil"/>
              <w:left w:val="nil"/>
              <w:bottom w:val="single" w:sz="4" w:space="0" w:color="000000"/>
              <w:right w:val="single" w:sz="4" w:space="0" w:color="000000"/>
            </w:tcBorders>
            <w:shd w:val="clear" w:color="auto" w:fill="auto"/>
          </w:tcPr>
          <w:p w14:paraId="75C1BCED" w14:textId="77777777" w:rsidR="0038741D" w:rsidRDefault="00000000">
            <w:pPr>
              <w:spacing w:before="0"/>
              <w:jc w:val="left"/>
              <w:rPr>
                <w:sz w:val="18"/>
                <w:szCs w:val="18"/>
                <w:u w:val="single"/>
              </w:rPr>
            </w:pPr>
            <w:hyperlink r:id="rId33">
              <w:r>
                <w:rPr>
                  <w:color w:val="000000"/>
                  <w:sz w:val="18"/>
                  <w:szCs w:val="18"/>
                  <w:u w:val="single"/>
                </w:rPr>
                <w:t>PLASTİK ŞEKİL VERME TEKNİKLERİ</w:t>
              </w:r>
            </w:hyperlink>
          </w:p>
        </w:tc>
        <w:tc>
          <w:tcPr>
            <w:tcW w:w="1001" w:type="dxa"/>
            <w:tcBorders>
              <w:top w:val="nil"/>
              <w:left w:val="nil"/>
              <w:bottom w:val="single" w:sz="4" w:space="0" w:color="000000"/>
              <w:right w:val="single" w:sz="4" w:space="0" w:color="000000"/>
            </w:tcBorders>
            <w:shd w:val="clear" w:color="auto" w:fill="auto"/>
          </w:tcPr>
          <w:p w14:paraId="2479D5EC"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71108218"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215BB7E0" w14:textId="77777777" w:rsidR="0038741D" w:rsidRDefault="00000000">
            <w:pPr>
              <w:spacing w:before="0"/>
              <w:jc w:val="center"/>
              <w:rPr>
                <w:sz w:val="18"/>
                <w:szCs w:val="18"/>
              </w:rPr>
            </w:pPr>
            <w:r>
              <w:rPr>
                <w:sz w:val="18"/>
                <w:szCs w:val="18"/>
              </w:rPr>
              <w:t>3 + 1</w:t>
            </w:r>
          </w:p>
        </w:tc>
        <w:tc>
          <w:tcPr>
            <w:tcW w:w="680" w:type="dxa"/>
            <w:tcBorders>
              <w:top w:val="nil"/>
              <w:left w:val="nil"/>
              <w:bottom w:val="single" w:sz="4" w:space="0" w:color="000000"/>
              <w:right w:val="single" w:sz="4" w:space="0" w:color="000000"/>
            </w:tcBorders>
            <w:shd w:val="clear" w:color="auto" w:fill="auto"/>
          </w:tcPr>
          <w:p w14:paraId="56A9C83E"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4A73D162" w14:textId="77777777" w:rsidR="0038741D" w:rsidRDefault="00000000">
            <w:pPr>
              <w:spacing w:before="0"/>
              <w:jc w:val="center"/>
              <w:rPr>
                <w:sz w:val="18"/>
                <w:szCs w:val="18"/>
              </w:rPr>
            </w:pPr>
            <w:r>
              <w:rPr>
                <w:sz w:val="18"/>
                <w:szCs w:val="18"/>
              </w:rPr>
              <w:t>5</w:t>
            </w:r>
          </w:p>
        </w:tc>
      </w:tr>
      <w:tr w:rsidR="0038741D" w14:paraId="3E4FD416"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6F716191" w14:textId="77777777" w:rsidR="0038741D" w:rsidRDefault="00000000">
            <w:pPr>
              <w:spacing w:before="0"/>
              <w:jc w:val="left"/>
              <w:rPr>
                <w:sz w:val="18"/>
                <w:szCs w:val="18"/>
              </w:rPr>
            </w:pPr>
            <w:r>
              <w:rPr>
                <w:sz w:val="18"/>
                <w:szCs w:val="18"/>
              </w:rPr>
              <w:t>KTP 320</w:t>
            </w:r>
          </w:p>
        </w:tc>
        <w:tc>
          <w:tcPr>
            <w:tcW w:w="5025" w:type="dxa"/>
            <w:tcBorders>
              <w:top w:val="nil"/>
              <w:left w:val="nil"/>
              <w:bottom w:val="single" w:sz="4" w:space="0" w:color="000000"/>
              <w:right w:val="single" w:sz="4" w:space="0" w:color="000000"/>
            </w:tcBorders>
            <w:shd w:val="clear" w:color="auto" w:fill="auto"/>
          </w:tcPr>
          <w:p w14:paraId="6BB8DF00" w14:textId="77777777" w:rsidR="0038741D" w:rsidRDefault="00000000">
            <w:pPr>
              <w:spacing w:before="0"/>
              <w:jc w:val="left"/>
              <w:rPr>
                <w:sz w:val="16"/>
                <w:szCs w:val="16"/>
                <w:u w:val="single"/>
              </w:rPr>
            </w:pPr>
            <w:hyperlink r:id="rId34">
              <w:r>
                <w:rPr>
                  <w:sz w:val="18"/>
                  <w:szCs w:val="18"/>
                  <w:highlight w:val="white"/>
                  <w:u w:val="single"/>
                </w:rPr>
                <w:t>İLERİ KAYNAK YÖNTEMLERİ</w:t>
              </w:r>
            </w:hyperlink>
          </w:p>
        </w:tc>
        <w:tc>
          <w:tcPr>
            <w:tcW w:w="1001" w:type="dxa"/>
            <w:tcBorders>
              <w:top w:val="nil"/>
              <w:left w:val="nil"/>
              <w:bottom w:val="single" w:sz="4" w:space="0" w:color="000000"/>
              <w:right w:val="single" w:sz="4" w:space="0" w:color="000000"/>
            </w:tcBorders>
            <w:shd w:val="clear" w:color="auto" w:fill="auto"/>
          </w:tcPr>
          <w:p w14:paraId="2E4FEF6C" w14:textId="77777777" w:rsidR="0038741D" w:rsidRDefault="00000000">
            <w:pPr>
              <w:spacing w:before="0"/>
              <w:jc w:val="center"/>
              <w:rPr>
                <w:sz w:val="18"/>
                <w:szCs w:val="18"/>
              </w:rPr>
            </w:pPr>
            <w:r>
              <w:rPr>
                <w:sz w:val="18"/>
                <w:szCs w:val="18"/>
              </w:rPr>
              <w:t>Zorunlu</w:t>
            </w:r>
          </w:p>
        </w:tc>
        <w:tc>
          <w:tcPr>
            <w:tcW w:w="740" w:type="dxa"/>
            <w:tcBorders>
              <w:top w:val="nil"/>
              <w:left w:val="nil"/>
              <w:bottom w:val="single" w:sz="4" w:space="0" w:color="000000"/>
              <w:right w:val="single" w:sz="4" w:space="0" w:color="000000"/>
            </w:tcBorders>
            <w:shd w:val="clear" w:color="auto" w:fill="auto"/>
          </w:tcPr>
          <w:p w14:paraId="4BA0D5C7"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7436216F" w14:textId="77777777" w:rsidR="0038741D" w:rsidRDefault="00000000">
            <w:pPr>
              <w:spacing w:before="0"/>
              <w:jc w:val="center"/>
              <w:rPr>
                <w:sz w:val="18"/>
                <w:szCs w:val="18"/>
              </w:rPr>
            </w:pPr>
            <w:r>
              <w:rPr>
                <w:sz w:val="18"/>
                <w:szCs w:val="18"/>
              </w:rPr>
              <w:t>2 + 1</w:t>
            </w:r>
          </w:p>
        </w:tc>
        <w:tc>
          <w:tcPr>
            <w:tcW w:w="680" w:type="dxa"/>
            <w:tcBorders>
              <w:top w:val="nil"/>
              <w:left w:val="nil"/>
              <w:bottom w:val="single" w:sz="4" w:space="0" w:color="000000"/>
              <w:right w:val="single" w:sz="4" w:space="0" w:color="000000"/>
            </w:tcBorders>
            <w:shd w:val="clear" w:color="auto" w:fill="auto"/>
          </w:tcPr>
          <w:p w14:paraId="5BAD9FFA" w14:textId="77777777" w:rsidR="0038741D" w:rsidRDefault="00000000">
            <w:pPr>
              <w:spacing w:before="0"/>
              <w:jc w:val="center"/>
              <w:rPr>
                <w:sz w:val="18"/>
                <w:szCs w:val="18"/>
              </w:rPr>
            </w:pPr>
            <w:r>
              <w:rPr>
                <w:sz w:val="18"/>
                <w:szCs w:val="18"/>
              </w:rPr>
              <w:t>3</w:t>
            </w:r>
          </w:p>
        </w:tc>
        <w:tc>
          <w:tcPr>
            <w:tcW w:w="631" w:type="dxa"/>
            <w:tcBorders>
              <w:top w:val="nil"/>
              <w:left w:val="nil"/>
              <w:bottom w:val="single" w:sz="4" w:space="0" w:color="000000"/>
              <w:right w:val="single" w:sz="12" w:space="0" w:color="000000"/>
            </w:tcBorders>
            <w:shd w:val="clear" w:color="auto" w:fill="auto"/>
          </w:tcPr>
          <w:p w14:paraId="2EDF0F04" w14:textId="77777777" w:rsidR="0038741D" w:rsidRDefault="00000000">
            <w:pPr>
              <w:spacing w:before="0"/>
              <w:jc w:val="center"/>
              <w:rPr>
                <w:sz w:val="18"/>
                <w:szCs w:val="18"/>
              </w:rPr>
            </w:pPr>
            <w:r>
              <w:rPr>
                <w:sz w:val="18"/>
                <w:szCs w:val="18"/>
              </w:rPr>
              <w:t>4</w:t>
            </w:r>
          </w:p>
        </w:tc>
      </w:tr>
      <w:tr w:rsidR="0038741D" w14:paraId="0D7EC0B9"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17881C59" w14:textId="77777777" w:rsidR="0038741D" w:rsidRDefault="0038741D">
            <w:pPr>
              <w:spacing w:before="0"/>
              <w:jc w:val="left"/>
              <w:rPr>
                <w:sz w:val="18"/>
                <w:szCs w:val="18"/>
              </w:rPr>
            </w:pPr>
          </w:p>
        </w:tc>
        <w:tc>
          <w:tcPr>
            <w:tcW w:w="5025" w:type="dxa"/>
            <w:tcBorders>
              <w:top w:val="nil"/>
              <w:left w:val="nil"/>
              <w:bottom w:val="single" w:sz="4" w:space="0" w:color="000000"/>
              <w:right w:val="single" w:sz="4" w:space="0" w:color="000000"/>
            </w:tcBorders>
            <w:shd w:val="clear" w:color="auto" w:fill="auto"/>
          </w:tcPr>
          <w:p w14:paraId="5BB43954" w14:textId="77777777" w:rsidR="0038741D" w:rsidRDefault="00000000">
            <w:pPr>
              <w:spacing w:before="0"/>
              <w:jc w:val="left"/>
              <w:rPr>
                <w:sz w:val="18"/>
                <w:szCs w:val="18"/>
                <w:u w:val="single"/>
              </w:rPr>
            </w:pPr>
            <w:hyperlink r:id="rId35" w:anchor="SECMELI">
              <w:r>
                <w:rPr>
                  <w:color w:val="000000"/>
                  <w:sz w:val="18"/>
                  <w:szCs w:val="18"/>
                  <w:u w:val="single"/>
                </w:rPr>
                <w:t>MYO-BÖLÜM SEÇMELİ</w:t>
              </w:r>
            </w:hyperlink>
          </w:p>
        </w:tc>
        <w:tc>
          <w:tcPr>
            <w:tcW w:w="1001" w:type="dxa"/>
            <w:tcBorders>
              <w:top w:val="nil"/>
              <w:left w:val="nil"/>
              <w:bottom w:val="single" w:sz="4" w:space="0" w:color="000000"/>
              <w:right w:val="single" w:sz="4" w:space="0" w:color="000000"/>
            </w:tcBorders>
            <w:shd w:val="clear" w:color="auto" w:fill="auto"/>
          </w:tcPr>
          <w:p w14:paraId="2C0831CB" w14:textId="77777777" w:rsidR="0038741D" w:rsidRDefault="00000000">
            <w:pPr>
              <w:spacing w:before="0"/>
              <w:jc w:val="center"/>
              <w:rPr>
                <w:sz w:val="18"/>
                <w:szCs w:val="18"/>
              </w:rPr>
            </w:pPr>
            <w:r>
              <w:rPr>
                <w:sz w:val="18"/>
                <w:szCs w:val="18"/>
              </w:rPr>
              <w:t>SECMELI</w:t>
            </w:r>
          </w:p>
        </w:tc>
        <w:tc>
          <w:tcPr>
            <w:tcW w:w="740" w:type="dxa"/>
            <w:tcBorders>
              <w:top w:val="nil"/>
              <w:left w:val="nil"/>
              <w:bottom w:val="single" w:sz="4" w:space="0" w:color="000000"/>
              <w:right w:val="single" w:sz="4" w:space="0" w:color="000000"/>
            </w:tcBorders>
            <w:shd w:val="clear" w:color="auto" w:fill="auto"/>
          </w:tcPr>
          <w:p w14:paraId="516B1043"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135BBA2D" w14:textId="77777777" w:rsidR="0038741D" w:rsidRDefault="00000000">
            <w:pPr>
              <w:spacing w:before="0"/>
              <w:jc w:val="center"/>
              <w:rPr>
                <w:sz w:val="18"/>
                <w:szCs w:val="18"/>
              </w:rPr>
            </w:pPr>
            <w:r>
              <w:rPr>
                <w:sz w:val="18"/>
                <w:szCs w:val="18"/>
              </w:rPr>
              <w:t>0 + 0</w:t>
            </w:r>
          </w:p>
        </w:tc>
        <w:tc>
          <w:tcPr>
            <w:tcW w:w="680" w:type="dxa"/>
            <w:tcBorders>
              <w:top w:val="nil"/>
              <w:left w:val="nil"/>
              <w:bottom w:val="single" w:sz="4" w:space="0" w:color="000000"/>
              <w:right w:val="single" w:sz="4" w:space="0" w:color="000000"/>
            </w:tcBorders>
            <w:shd w:val="clear" w:color="auto" w:fill="auto"/>
          </w:tcPr>
          <w:p w14:paraId="41021009" w14:textId="77777777" w:rsidR="0038741D" w:rsidRDefault="00000000">
            <w:pPr>
              <w:spacing w:before="0"/>
              <w:jc w:val="center"/>
              <w:rPr>
                <w:sz w:val="18"/>
                <w:szCs w:val="18"/>
              </w:rPr>
            </w:pPr>
            <w:r>
              <w:rPr>
                <w:sz w:val="18"/>
                <w:szCs w:val="18"/>
              </w:rPr>
              <w:t>0</w:t>
            </w:r>
          </w:p>
        </w:tc>
        <w:tc>
          <w:tcPr>
            <w:tcW w:w="631" w:type="dxa"/>
            <w:tcBorders>
              <w:top w:val="nil"/>
              <w:left w:val="nil"/>
              <w:bottom w:val="single" w:sz="4" w:space="0" w:color="000000"/>
              <w:right w:val="single" w:sz="12" w:space="0" w:color="000000"/>
            </w:tcBorders>
            <w:shd w:val="clear" w:color="auto" w:fill="auto"/>
          </w:tcPr>
          <w:p w14:paraId="072E123F" w14:textId="77777777" w:rsidR="0038741D" w:rsidRDefault="00000000">
            <w:pPr>
              <w:spacing w:before="0"/>
              <w:jc w:val="center"/>
              <w:rPr>
                <w:sz w:val="18"/>
                <w:szCs w:val="18"/>
              </w:rPr>
            </w:pPr>
            <w:r>
              <w:rPr>
                <w:sz w:val="18"/>
                <w:szCs w:val="18"/>
              </w:rPr>
              <w:t>3</w:t>
            </w:r>
          </w:p>
        </w:tc>
      </w:tr>
      <w:tr w:rsidR="0038741D" w14:paraId="0011D163"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tcPr>
          <w:p w14:paraId="52B437C5" w14:textId="77777777" w:rsidR="0038741D" w:rsidRDefault="0038741D">
            <w:pPr>
              <w:spacing w:before="0"/>
              <w:jc w:val="left"/>
              <w:rPr>
                <w:sz w:val="18"/>
                <w:szCs w:val="18"/>
              </w:rPr>
            </w:pPr>
          </w:p>
        </w:tc>
        <w:tc>
          <w:tcPr>
            <w:tcW w:w="5025" w:type="dxa"/>
            <w:tcBorders>
              <w:top w:val="nil"/>
              <w:left w:val="nil"/>
              <w:bottom w:val="single" w:sz="4" w:space="0" w:color="000000"/>
              <w:right w:val="single" w:sz="4" w:space="0" w:color="000000"/>
            </w:tcBorders>
            <w:shd w:val="clear" w:color="auto" w:fill="auto"/>
          </w:tcPr>
          <w:p w14:paraId="66CC741B" w14:textId="77777777" w:rsidR="0038741D" w:rsidRDefault="00000000">
            <w:pPr>
              <w:spacing w:before="0"/>
              <w:jc w:val="left"/>
              <w:rPr>
                <w:sz w:val="18"/>
                <w:szCs w:val="18"/>
                <w:u w:val="single"/>
              </w:rPr>
            </w:pPr>
            <w:hyperlink r:id="rId36" w:anchor="MSD-ORTAK%20SE%C3%87MEL%C4%B0">
              <w:r>
                <w:rPr>
                  <w:color w:val="000000"/>
                  <w:sz w:val="18"/>
                  <w:szCs w:val="18"/>
                  <w:u w:val="single"/>
                </w:rPr>
                <w:t>MSD-ORTAK SEÇMELİ</w:t>
              </w:r>
            </w:hyperlink>
          </w:p>
        </w:tc>
        <w:tc>
          <w:tcPr>
            <w:tcW w:w="1001" w:type="dxa"/>
            <w:tcBorders>
              <w:top w:val="nil"/>
              <w:left w:val="nil"/>
              <w:bottom w:val="single" w:sz="4" w:space="0" w:color="000000"/>
              <w:right w:val="single" w:sz="4" w:space="0" w:color="000000"/>
            </w:tcBorders>
            <w:shd w:val="clear" w:color="auto" w:fill="auto"/>
          </w:tcPr>
          <w:p w14:paraId="4C8F0D18" w14:textId="77777777" w:rsidR="0038741D" w:rsidRDefault="00000000">
            <w:pPr>
              <w:spacing w:before="0"/>
              <w:jc w:val="center"/>
              <w:rPr>
                <w:sz w:val="18"/>
                <w:szCs w:val="18"/>
              </w:rPr>
            </w:pPr>
            <w:r>
              <w:rPr>
                <w:sz w:val="18"/>
                <w:szCs w:val="18"/>
              </w:rPr>
              <w:t>SECMELI</w:t>
            </w:r>
          </w:p>
        </w:tc>
        <w:tc>
          <w:tcPr>
            <w:tcW w:w="740" w:type="dxa"/>
            <w:tcBorders>
              <w:top w:val="nil"/>
              <w:left w:val="nil"/>
              <w:bottom w:val="single" w:sz="4" w:space="0" w:color="000000"/>
              <w:right w:val="single" w:sz="4" w:space="0" w:color="000000"/>
            </w:tcBorders>
            <w:shd w:val="clear" w:color="auto" w:fill="auto"/>
          </w:tcPr>
          <w:p w14:paraId="26F63108" w14:textId="77777777" w:rsidR="0038741D" w:rsidRDefault="00000000">
            <w:pPr>
              <w:spacing w:before="0"/>
              <w:jc w:val="center"/>
              <w:rPr>
                <w:sz w:val="18"/>
                <w:szCs w:val="18"/>
              </w:rPr>
            </w:pPr>
            <w:r>
              <w:rPr>
                <w:sz w:val="18"/>
                <w:szCs w:val="18"/>
              </w:rPr>
              <w:t>Türkçe</w:t>
            </w:r>
          </w:p>
        </w:tc>
        <w:tc>
          <w:tcPr>
            <w:tcW w:w="1017" w:type="dxa"/>
            <w:tcBorders>
              <w:top w:val="nil"/>
              <w:left w:val="nil"/>
              <w:bottom w:val="single" w:sz="4" w:space="0" w:color="000000"/>
              <w:right w:val="single" w:sz="4" w:space="0" w:color="000000"/>
            </w:tcBorders>
            <w:shd w:val="clear" w:color="auto" w:fill="auto"/>
          </w:tcPr>
          <w:p w14:paraId="4DC3B52E" w14:textId="77777777" w:rsidR="0038741D" w:rsidRDefault="00000000">
            <w:pPr>
              <w:spacing w:before="0"/>
              <w:jc w:val="center"/>
              <w:rPr>
                <w:sz w:val="18"/>
                <w:szCs w:val="18"/>
              </w:rPr>
            </w:pPr>
            <w:r>
              <w:rPr>
                <w:sz w:val="18"/>
                <w:szCs w:val="18"/>
              </w:rPr>
              <w:t>0 + 0</w:t>
            </w:r>
          </w:p>
        </w:tc>
        <w:tc>
          <w:tcPr>
            <w:tcW w:w="680" w:type="dxa"/>
            <w:tcBorders>
              <w:top w:val="nil"/>
              <w:left w:val="nil"/>
              <w:bottom w:val="single" w:sz="4" w:space="0" w:color="000000"/>
              <w:right w:val="single" w:sz="4" w:space="0" w:color="000000"/>
            </w:tcBorders>
            <w:shd w:val="clear" w:color="auto" w:fill="auto"/>
          </w:tcPr>
          <w:p w14:paraId="680A852B" w14:textId="77777777" w:rsidR="0038741D" w:rsidRDefault="00000000">
            <w:pPr>
              <w:spacing w:before="0"/>
              <w:jc w:val="center"/>
              <w:rPr>
                <w:sz w:val="18"/>
                <w:szCs w:val="18"/>
              </w:rPr>
            </w:pPr>
            <w:r>
              <w:rPr>
                <w:sz w:val="18"/>
                <w:szCs w:val="18"/>
              </w:rPr>
              <w:t>0</w:t>
            </w:r>
          </w:p>
        </w:tc>
        <w:tc>
          <w:tcPr>
            <w:tcW w:w="631" w:type="dxa"/>
            <w:tcBorders>
              <w:top w:val="nil"/>
              <w:left w:val="nil"/>
              <w:bottom w:val="single" w:sz="4" w:space="0" w:color="000000"/>
              <w:right w:val="single" w:sz="12" w:space="0" w:color="000000"/>
            </w:tcBorders>
            <w:shd w:val="clear" w:color="auto" w:fill="auto"/>
          </w:tcPr>
          <w:p w14:paraId="76A3AC31" w14:textId="77777777" w:rsidR="0038741D" w:rsidRDefault="00000000">
            <w:pPr>
              <w:spacing w:before="0"/>
              <w:jc w:val="center"/>
              <w:rPr>
                <w:sz w:val="18"/>
                <w:szCs w:val="18"/>
              </w:rPr>
            </w:pPr>
            <w:r>
              <w:rPr>
                <w:sz w:val="18"/>
                <w:szCs w:val="18"/>
              </w:rPr>
              <w:t>4</w:t>
            </w:r>
          </w:p>
        </w:tc>
      </w:tr>
      <w:tr w:rsidR="0038741D" w14:paraId="0DDC8111" w14:textId="77777777">
        <w:trPr>
          <w:trHeight w:val="288"/>
        </w:trPr>
        <w:tc>
          <w:tcPr>
            <w:tcW w:w="8755" w:type="dxa"/>
            <w:gridSpan w:val="5"/>
            <w:tcBorders>
              <w:top w:val="single" w:sz="4" w:space="0" w:color="000000"/>
              <w:left w:val="single" w:sz="12" w:space="0" w:color="000000"/>
              <w:bottom w:val="single" w:sz="12" w:space="0" w:color="000000"/>
              <w:right w:val="single" w:sz="4" w:space="0" w:color="000000"/>
            </w:tcBorders>
            <w:shd w:val="clear" w:color="auto" w:fill="auto"/>
            <w:vAlign w:val="center"/>
          </w:tcPr>
          <w:p w14:paraId="469A6090" w14:textId="77777777" w:rsidR="0038741D" w:rsidRDefault="00000000">
            <w:pPr>
              <w:spacing w:before="0"/>
              <w:jc w:val="right"/>
              <w:rPr>
                <w:color w:val="000000"/>
                <w:sz w:val="18"/>
                <w:szCs w:val="18"/>
              </w:rPr>
            </w:pPr>
            <w:r>
              <w:rPr>
                <w:color w:val="000000"/>
                <w:sz w:val="18"/>
                <w:szCs w:val="18"/>
              </w:rPr>
              <w:t>Toplam</w:t>
            </w:r>
          </w:p>
        </w:tc>
        <w:tc>
          <w:tcPr>
            <w:tcW w:w="680" w:type="dxa"/>
            <w:tcBorders>
              <w:top w:val="nil"/>
              <w:left w:val="nil"/>
              <w:bottom w:val="single" w:sz="12" w:space="0" w:color="000000"/>
              <w:right w:val="single" w:sz="4" w:space="0" w:color="000000"/>
            </w:tcBorders>
            <w:shd w:val="clear" w:color="auto" w:fill="auto"/>
            <w:vAlign w:val="center"/>
          </w:tcPr>
          <w:p w14:paraId="2B77447D" w14:textId="77777777" w:rsidR="0038741D" w:rsidRDefault="00000000">
            <w:pPr>
              <w:spacing w:before="0"/>
              <w:jc w:val="center"/>
              <w:rPr>
                <w:color w:val="000000"/>
                <w:sz w:val="18"/>
                <w:szCs w:val="18"/>
              </w:rPr>
            </w:pPr>
            <w:r>
              <w:rPr>
                <w:color w:val="000000"/>
                <w:sz w:val="18"/>
                <w:szCs w:val="18"/>
              </w:rPr>
              <w:t>16</w:t>
            </w:r>
          </w:p>
        </w:tc>
        <w:tc>
          <w:tcPr>
            <w:tcW w:w="625" w:type="dxa"/>
            <w:tcBorders>
              <w:top w:val="nil"/>
              <w:left w:val="nil"/>
              <w:bottom w:val="single" w:sz="12" w:space="0" w:color="000000"/>
              <w:right w:val="single" w:sz="12" w:space="0" w:color="000000"/>
            </w:tcBorders>
            <w:shd w:val="clear" w:color="auto" w:fill="auto"/>
            <w:vAlign w:val="center"/>
          </w:tcPr>
          <w:p w14:paraId="198B3E2A" w14:textId="77777777" w:rsidR="0038741D" w:rsidRDefault="00000000">
            <w:pPr>
              <w:spacing w:before="0"/>
              <w:jc w:val="center"/>
              <w:rPr>
                <w:color w:val="000000"/>
                <w:sz w:val="18"/>
                <w:szCs w:val="18"/>
              </w:rPr>
            </w:pPr>
            <w:r>
              <w:rPr>
                <w:color w:val="000000"/>
                <w:sz w:val="18"/>
                <w:szCs w:val="18"/>
              </w:rPr>
              <w:t>30</w:t>
            </w:r>
          </w:p>
        </w:tc>
      </w:tr>
      <w:tr w:rsidR="0038741D" w14:paraId="1EC14BD8" w14:textId="77777777">
        <w:trPr>
          <w:trHeight w:val="276"/>
        </w:trPr>
        <w:tc>
          <w:tcPr>
            <w:tcW w:w="10060" w:type="dxa"/>
            <w:gridSpan w:val="7"/>
            <w:tcBorders>
              <w:top w:val="single" w:sz="12" w:space="0" w:color="000000"/>
              <w:left w:val="single" w:sz="12" w:space="0" w:color="000000"/>
              <w:bottom w:val="single" w:sz="4" w:space="0" w:color="000000"/>
              <w:right w:val="single" w:sz="12" w:space="0" w:color="000000"/>
            </w:tcBorders>
            <w:shd w:val="clear" w:color="auto" w:fill="auto"/>
            <w:vAlign w:val="bottom"/>
          </w:tcPr>
          <w:p w14:paraId="5F50184E" w14:textId="77777777" w:rsidR="0038741D" w:rsidRDefault="00000000">
            <w:pPr>
              <w:spacing w:before="0"/>
              <w:jc w:val="center"/>
              <w:rPr>
                <w:b/>
                <w:color w:val="000000"/>
                <w:sz w:val="18"/>
                <w:szCs w:val="18"/>
              </w:rPr>
            </w:pPr>
            <w:r>
              <w:rPr>
                <w:b/>
                <w:color w:val="000000"/>
                <w:sz w:val="18"/>
                <w:szCs w:val="18"/>
              </w:rPr>
              <w:t>4. Yarıyıl</w:t>
            </w:r>
          </w:p>
        </w:tc>
      </w:tr>
      <w:tr w:rsidR="0038741D" w14:paraId="284D9AD5"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78875955" w14:textId="77777777" w:rsidR="0038741D" w:rsidRDefault="00000000">
            <w:pPr>
              <w:spacing w:before="0"/>
              <w:jc w:val="center"/>
              <w:rPr>
                <w:b/>
                <w:color w:val="000000"/>
                <w:sz w:val="18"/>
                <w:szCs w:val="18"/>
              </w:rPr>
            </w:pPr>
            <w:r>
              <w:rPr>
                <w:b/>
                <w:color w:val="000000"/>
                <w:sz w:val="18"/>
                <w:szCs w:val="18"/>
              </w:rPr>
              <w:t>Kodu</w:t>
            </w:r>
          </w:p>
        </w:tc>
        <w:tc>
          <w:tcPr>
            <w:tcW w:w="5025" w:type="dxa"/>
            <w:tcBorders>
              <w:top w:val="nil"/>
              <w:left w:val="nil"/>
              <w:bottom w:val="single" w:sz="4" w:space="0" w:color="000000"/>
              <w:right w:val="single" w:sz="4" w:space="0" w:color="000000"/>
            </w:tcBorders>
            <w:shd w:val="clear" w:color="auto" w:fill="auto"/>
            <w:vAlign w:val="center"/>
          </w:tcPr>
          <w:p w14:paraId="7B7B1719" w14:textId="77777777" w:rsidR="0038741D" w:rsidRDefault="00000000">
            <w:pPr>
              <w:spacing w:before="0"/>
              <w:jc w:val="center"/>
              <w:rPr>
                <w:b/>
                <w:color w:val="000000"/>
                <w:sz w:val="18"/>
                <w:szCs w:val="18"/>
              </w:rPr>
            </w:pPr>
            <w:r>
              <w:rPr>
                <w:b/>
                <w:color w:val="000000"/>
                <w:sz w:val="18"/>
                <w:szCs w:val="18"/>
              </w:rPr>
              <w:t>Ders</w:t>
            </w:r>
          </w:p>
        </w:tc>
        <w:tc>
          <w:tcPr>
            <w:tcW w:w="1001" w:type="dxa"/>
            <w:tcBorders>
              <w:top w:val="nil"/>
              <w:left w:val="nil"/>
              <w:bottom w:val="single" w:sz="4" w:space="0" w:color="000000"/>
              <w:right w:val="single" w:sz="4" w:space="0" w:color="000000"/>
            </w:tcBorders>
            <w:shd w:val="clear" w:color="auto" w:fill="auto"/>
            <w:vAlign w:val="center"/>
          </w:tcPr>
          <w:p w14:paraId="3C3218C9" w14:textId="77777777" w:rsidR="0038741D" w:rsidRDefault="00000000">
            <w:pPr>
              <w:spacing w:before="0"/>
              <w:jc w:val="center"/>
              <w:rPr>
                <w:b/>
                <w:color w:val="000000"/>
                <w:sz w:val="18"/>
                <w:szCs w:val="18"/>
              </w:rPr>
            </w:pPr>
            <w:r>
              <w:rPr>
                <w:b/>
                <w:color w:val="000000"/>
                <w:sz w:val="18"/>
                <w:szCs w:val="18"/>
              </w:rPr>
              <w:t>Tür</w:t>
            </w:r>
          </w:p>
        </w:tc>
        <w:tc>
          <w:tcPr>
            <w:tcW w:w="740" w:type="dxa"/>
            <w:tcBorders>
              <w:top w:val="nil"/>
              <w:left w:val="nil"/>
              <w:bottom w:val="single" w:sz="4" w:space="0" w:color="000000"/>
              <w:right w:val="single" w:sz="4" w:space="0" w:color="000000"/>
            </w:tcBorders>
            <w:shd w:val="clear" w:color="auto" w:fill="auto"/>
            <w:vAlign w:val="center"/>
          </w:tcPr>
          <w:p w14:paraId="68EDB6DA" w14:textId="77777777" w:rsidR="0038741D" w:rsidRDefault="00000000">
            <w:pPr>
              <w:spacing w:before="0"/>
              <w:jc w:val="center"/>
              <w:rPr>
                <w:b/>
                <w:color w:val="000000"/>
                <w:sz w:val="18"/>
                <w:szCs w:val="18"/>
              </w:rPr>
            </w:pPr>
            <w:r>
              <w:rPr>
                <w:b/>
                <w:color w:val="000000"/>
                <w:sz w:val="18"/>
                <w:szCs w:val="18"/>
              </w:rPr>
              <w:t>Dil</w:t>
            </w:r>
          </w:p>
        </w:tc>
        <w:tc>
          <w:tcPr>
            <w:tcW w:w="1017" w:type="dxa"/>
            <w:tcBorders>
              <w:top w:val="nil"/>
              <w:left w:val="nil"/>
              <w:bottom w:val="single" w:sz="4" w:space="0" w:color="000000"/>
              <w:right w:val="single" w:sz="4" w:space="0" w:color="000000"/>
            </w:tcBorders>
            <w:shd w:val="clear" w:color="auto" w:fill="auto"/>
            <w:vAlign w:val="center"/>
          </w:tcPr>
          <w:p w14:paraId="028CAF40" w14:textId="77777777" w:rsidR="0038741D" w:rsidRDefault="00000000">
            <w:pPr>
              <w:spacing w:before="0"/>
              <w:jc w:val="center"/>
              <w:rPr>
                <w:b/>
                <w:color w:val="000000"/>
                <w:sz w:val="18"/>
                <w:szCs w:val="18"/>
              </w:rPr>
            </w:pPr>
            <w:r>
              <w:rPr>
                <w:b/>
                <w:color w:val="000000"/>
                <w:sz w:val="18"/>
                <w:szCs w:val="18"/>
              </w:rPr>
              <w:t>T+U_Saat</w:t>
            </w:r>
          </w:p>
        </w:tc>
        <w:tc>
          <w:tcPr>
            <w:tcW w:w="680" w:type="dxa"/>
            <w:tcBorders>
              <w:top w:val="nil"/>
              <w:left w:val="nil"/>
              <w:bottom w:val="single" w:sz="4" w:space="0" w:color="000000"/>
              <w:right w:val="single" w:sz="4" w:space="0" w:color="000000"/>
            </w:tcBorders>
            <w:shd w:val="clear" w:color="auto" w:fill="auto"/>
            <w:vAlign w:val="center"/>
          </w:tcPr>
          <w:p w14:paraId="6A2BECDC" w14:textId="77777777" w:rsidR="0038741D" w:rsidRDefault="00000000">
            <w:pPr>
              <w:spacing w:before="0"/>
              <w:jc w:val="center"/>
              <w:rPr>
                <w:b/>
                <w:color w:val="000000"/>
                <w:sz w:val="18"/>
                <w:szCs w:val="18"/>
              </w:rPr>
            </w:pPr>
            <w:r>
              <w:rPr>
                <w:b/>
                <w:color w:val="000000"/>
                <w:sz w:val="18"/>
                <w:szCs w:val="18"/>
              </w:rPr>
              <w:t>Kredi</w:t>
            </w:r>
          </w:p>
        </w:tc>
        <w:tc>
          <w:tcPr>
            <w:tcW w:w="631" w:type="dxa"/>
            <w:tcBorders>
              <w:top w:val="nil"/>
              <w:left w:val="nil"/>
              <w:bottom w:val="single" w:sz="4" w:space="0" w:color="000000"/>
              <w:right w:val="single" w:sz="12" w:space="0" w:color="000000"/>
            </w:tcBorders>
            <w:shd w:val="clear" w:color="auto" w:fill="auto"/>
            <w:vAlign w:val="center"/>
          </w:tcPr>
          <w:p w14:paraId="322AA01F" w14:textId="77777777" w:rsidR="0038741D" w:rsidRDefault="00000000">
            <w:pPr>
              <w:spacing w:before="0"/>
              <w:jc w:val="center"/>
              <w:rPr>
                <w:b/>
                <w:color w:val="000000"/>
                <w:sz w:val="18"/>
                <w:szCs w:val="18"/>
              </w:rPr>
            </w:pPr>
            <w:r>
              <w:rPr>
                <w:b/>
                <w:color w:val="000000"/>
                <w:sz w:val="18"/>
                <w:szCs w:val="18"/>
              </w:rPr>
              <w:t>AKTS</w:t>
            </w:r>
          </w:p>
        </w:tc>
      </w:tr>
      <w:tr w:rsidR="0038741D" w14:paraId="551570AB"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4439A17D" w14:textId="77777777" w:rsidR="0038741D" w:rsidRDefault="00000000">
            <w:pPr>
              <w:spacing w:before="0"/>
              <w:jc w:val="left"/>
              <w:rPr>
                <w:color w:val="000000"/>
                <w:sz w:val="18"/>
                <w:szCs w:val="18"/>
              </w:rPr>
            </w:pPr>
            <w:r>
              <w:rPr>
                <w:color w:val="000000"/>
                <w:sz w:val="18"/>
                <w:szCs w:val="18"/>
              </w:rPr>
              <w:t>TUR 401</w:t>
            </w:r>
          </w:p>
        </w:tc>
        <w:tc>
          <w:tcPr>
            <w:tcW w:w="5025" w:type="dxa"/>
            <w:tcBorders>
              <w:top w:val="nil"/>
              <w:left w:val="nil"/>
              <w:bottom w:val="single" w:sz="4" w:space="0" w:color="000000"/>
              <w:right w:val="single" w:sz="4" w:space="0" w:color="000000"/>
            </w:tcBorders>
            <w:shd w:val="clear" w:color="auto" w:fill="auto"/>
            <w:vAlign w:val="center"/>
          </w:tcPr>
          <w:p w14:paraId="71F51684" w14:textId="77777777" w:rsidR="0038741D" w:rsidRDefault="00000000">
            <w:pPr>
              <w:spacing w:before="0"/>
              <w:jc w:val="left"/>
              <w:rPr>
                <w:color w:val="000000"/>
                <w:sz w:val="18"/>
                <w:szCs w:val="18"/>
                <w:u w:val="single"/>
              </w:rPr>
            </w:pPr>
            <w:hyperlink r:id="rId37">
              <w:r>
                <w:rPr>
                  <w:color w:val="000000"/>
                  <w:sz w:val="18"/>
                  <w:szCs w:val="18"/>
                  <w:u w:val="single"/>
                </w:rPr>
                <w:t xml:space="preserve">TÜRK DİLİ </w:t>
              </w:r>
            </w:hyperlink>
          </w:p>
        </w:tc>
        <w:tc>
          <w:tcPr>
            <w:tcW w:w="1001" w:type="dxa"/>
            <w:tcBorders>
              <w:top w:val="nil"/>
              <w:left w:val="nil"/>
              <w:bottom w:val="single" w:sz="4" w:space="0" w:color="000000"/>
              <w:right w:val="single" w:sz="4" w:space="0" w:color="000000"/>
            </w:tcBorders>
            <w:shd w:val="clear" w:color="auto" w:fill="auto"/>
            <w:vAlign w:val="center"/>
          </w:tcPr>
          <w:p w14:paraId="626DCB8C" w14:textId="77777777" w:rsidR="0038741D" w:rsidRDefault="00000000">
            <w:pPr>
              <w:spacing w:before="0"/>
              <w:jc w:val="center"/>
              <w:rPr>
                <w:color w:val="000000"/>
                <w:sz w:val="18"/>
                <w:szCs w:val="18"/>
              </w:rPr>
            </w:pPr>
            <w:r>
              <w:rPr>
                <w:color w:val="000000"/>
                <w:sz w:val="18"/>
                <w:szCs w:val="18"/>
              </w:rPr>
              <w:t>Zorunlu</w:t>
            </w:r>
          </w:p>
        </w:tc>
        <w:tc>
          <w:tcPr>
            <w:tcW w:w="740" w:type="dxa"/>
            <w:tcBorders>
              <w:top w:val="nil"/>
              <w:left w:val="nil"/>
              <w:bottom w:val="single" w:sz="4" w:space="0" w:color="000000"/>
              <w:right w:val="single" w:sz="4" w:space="0" w:color="000000"/>
            </w:tcBorders>
            <w:shd w:val="clear" w:color="auto" w:fill="auto"/>
            <w:vAlign w:val="center"/>
          </w:tcPr>
          <w:p w14:paraId="2926B4F8" w14:textId="77777777" w:rsidR="0038741D" w:rsidRDefault="00000000">
            <w:pPr>
              <w:spacing w:before="0"/>
              <w:jc w:val="center"/>
              <w:rPr>
                <w:color w:val="000000"/>
                <w:sz w:val="18"/>
                <w:szCs w:val="18"/>
              </w:rPr>
            </w:pPr>
            <w:r>
              <w:rPr>
                <w:color w:val="000000"/>
                <w:sz w:val="18"/>
                <w:szCs w:val="18"/>
              </w:rPr>
              <w:t>Türkçe</w:t>
            </w:r>
          </w:p>
        </w:tc>
        <w:tc>
          <w:tcPr>
            <w:tcW w:w="1017" w:type="dxa"/>
            <w:tcBorders>
              <w:top w:val="nil"/>
              <w:left w:val="nil"/>
              <w:bottom w:val="single" w:sz="4" w:space="0" w:color="000000"/>
              <w:right w:val="single" w:sz="4" w:space="0" w:color="000000"/>
            </w:tcBorders>
            <w:shd w:val="clear" w:color="auto" w:fill="auto"/>
            <w:vAlign w:val="center"/>
          </w:tcPr>
          <w:p w14:paraId="4CF95247" w14:textId="77777777" w:rsidR="0038741D" w:rsidRDefault="00000000">
            <w:pPr>
              <w:spacing w:before="0"/>
              <w:jc w:val="center"/>
              <w:rPr>
                <w:color w:val="000000"/>
                <w:sz w:val="18"/>
                <w:szCs w:val="18"/>
              </w:rPr>
            </w:pPr>
            <w:r>
              <w:rPr>
                <w:color w:val="000000"/>
                <w:sz w:val="18"/>
                <w:szCs w:val="18"/>
              </w:rPr>
              <w:t>4 + 0</w:t>
            </w:r>
          </w:p>
        </w:tc>
        <w:tc>
          <w:tcPr>
            <w:tcW w:w="680" w:type="dxa"/>
            <w:tcBorders>
              <w:top w:val="nil"/>
              <w:left w:val="nil"/>
              <w:bottom w:val="single" w:sz="4" w:space="0" w:color="000000"/>
              <w:right w:val="single" w:sz="4" w:space="0" w:color="000000"/>
            </w:tcBorders>
            <w:shd w:val="clear" w:color="auto" w:fill="auto"/>
            <w:vAlign w:val="center"/>
          </w:tcPr>
          <w:p w14:paraId="13D652E0" w14:textId="77777777" w:rsidR="0038741D" w:rsidRDefault="00000000">
            <w:pPr>
              <w:spacing w:before="0"/>
              <w:jc w:val="center"/>
              <w:rPr>
                <w:color w:val="000000"/>
                <w:sz w:val="18"/>
                <w:szCs w:val="18"/>
              </w:rPr>
            </w:pPr>
            <w:r>
              <w:rPr>
                <w:color w:val="000000"/>
                <w:sz w:val="18"/>
                <w:szCs w:val="18"/>
              </w:rPr>
              <w:t>4</w:t>
            </w:r>
          </w:p>
        </w:tc>
        <w:tc>
          <w:tcPr>
            <w:tcW w:w="631" w:type="dxa"/>
            <w:tcBorders>
              <w:top w:val="nil"/>
              <w:left w:val="nil"/>
              <w:bottom w:val="single" w:sz="4" w:space="0" w:color="000000"/>
              <w:right w:val="single" w:sz="12" w:space="0" w:color="000000"/>
            </w:tcBorders>
            <w:shd w:val="clear" w:color="auto" w:fill="auto"/>
            <w:vAlign w:val="center"/>
          </w:tcPr>
          <w:p w14:paraId="20361020" w14:textId="77777777" w:rsidR="0038741D" w:rsidRDefault="00000000">
            <w:pPr>
              <w:spacing w:before="0"/>
              <w:jc w:val="center"/>
              <w:rPr>
                <w:color w:val="000000"/>
                <w:sz w:val="18"/>
                <w:szCs w:val="18"/>
              </w:rPr>
            </w:pPr>
            <w:r>
              <w:rPr>
                <w:color w:val="000000"/>
                <w:sz w:val="18"/>
                <w:szCs w:val="18"/>
              </w:rPr>
              <w:t>4</w:t>
            </w:r>
          </w:p>
        </w:tc>
      </w:tr>
      <w:tr w:rsidR="0038741D" w14:paraId="33CB9934"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3290302E" w14:textId="77777777" w:rsidR="0038741D" w:rsidRDefault="00000000">
            <w:pPr>
              <w:spacing w:before="0"/>
              <w:jc w:val="left"/>
              <w:rPr>
                <w:color w:val="000000"/>
                <w:sz w:val="18"/>
                <w:szCs w:val="18"/>
              </w:rPr>
            </w:pPr>
            <w:r>
              <w:rPr>
                <w:color w:val="000000"/>
                <w:sz w:val="18"/>
                <w:szCs w:val="18"/>
              </w:rPr>
              <w:t>MYO 490</w:t>
            </w:r>
          </w:p>
        </w:tc>
        <w:tc>
          <w:tcPr>
            <w:tcW w:w="5025" w:type="dxa"/>
            <w:tcBorders>
              <w:top w:val="nil"/>
              <w:left w:val="nil"/>
              <w:bottom w:val="single" w:sz="4" w:space="0" w:color="000000"/>
              <w:right w:val="single" w:sz="4" w:space="0" w:color="000000"/>
            </w:tcBorders>
            <w:shd w:val="clear" w:color="auto" w:fill="auto"/>
            <w:vAlign w:val="center"/>
          </w:tcPr>
          <w:p w14:paraId="6095294E" w14:textId="77777777" w:rsidR="0038741D" w:rsidRDefault="00000000">
            <w:pPr>
              <w:spacing w:before="0"/>
              <w:jc w:val="left"/>
              <w:rPr>
                <w:color w:val="000000"/>
                <w:sz w:val="18"/>
                <w:szCs w:val="18"/>
                <w:u w:val="single"/>
              </w:rPr>
            </w:pPr>
            <w:hyperlink r:id="rId38">
              <w:r>
                <w:rPr>
                  <w:color w:val="000000"/>
                  <w:sz w:val="18"/>
                  <w:szCs w:val="18"/>
                  <w:u w:val="single"/>
                </w:rPr>
                <w:t xml:space="preserve">İŞLETMEDE MESLEKİ EĞİTİM </w:t>
              </w:r>
            </w:hyperlink>
          </w:p>
        </w:tc>
        <w:tc>
          <w:tcPr>
            <w:tcW w:w="1001" w:type="dxa"/>
            <w:tcBorders>
              <w:top w:val="nil"/>
              <w:left w:val="nil"/>
              <w:bottom w:val="single" w:sz="4" w:space="0" w:color="000000"/>
              <w:right w:val="single" w:sz="4" w:space="0" w:color="000000"/>
            </w:tcBorders>
            <w:shd w:val="clear" w:color="auto" w:fill="auto"/>
            <w:vAlign w:val="center"/>
          </w:tcPr>
          <w:p w14:paraId="555E71F2" w14:textId="77777777" w:rsidR="0038741D" w:rsidRDefault="00000000">
            <w:pPr>
              <w:spacing w:before="0"/>
              <w:jc w:val="center"/>
              <w:rPr>
                <w:color w:val="000000"/>
                <w:sz w:val="18"/>
                <w:szCs w:val="18"/>
              </w:rPr>
            </w:pPr>
            <w:r>
              <w:rPr>
                <w:color w:val="000000"/>
                <w:sz w:val="18"/>
                <w:szCs w:val="18"/>
              </w:rPr>
              <w:t>Zorunlu</w:t>
            </w:r>
          </w:p>
        </w:tc>
        <w:tc>
          <w:tcPr>
            <w:tcW w:w="740" w:type="dxa"/>
            <w:tcBorders>
              <w:top w:val="nil"/>
              <w:left w:val="nil"/>
              <w:bottom w:val="single" w:sz="4" w:space="0" w:color="000000"/>
              <w:right w:val="single" w:sz="4" w:space="0" w:color="000000"/>
            </w:tcBorders>
            <w:shd w:val="clear" w:color="auto" w:fill="auto"/>
            <w:vAlign w:val="center"/>
          </w:tcPr>
          <w:p w14:paraId="23463E3D" w14:textId="77777777" w:rsidR="0038741D" w:rsidRDefault="00000000">
            <w:pPr>
              <w:spacing w:before="0"/>
              <w:jc w:val="center"/>
              <w:rPr>
                <w:color w:val="000000"/>
                <w:sz w:val="18"/>
                <w:szCs w:val="18"/>
              </w:rPr>
            </w:pPr>
            <w:r>
              <w:rPr>
                <w:color w:val="000000"/>
                <w:sz w:val="18"/>
                <w:szCs w:val="18"/>
              </w:rPr>
              <w:t>Türkçe</w:t>
            </w:r>
          </w:p>
        </w:tc>
        <w:tc>
          <w:tcPr>
            <w:tcW w:w="1017" w:type="dxa"/>
            <w:tcBorders>
              <w:top w:val="nil"/>
              <w:left w:val="nil"/>
              <w:bottom w:val="single" w:sz="4" w:space="0" w:color="000000"/>
              <w:right w:val="single" w:sz="4" w:space="0" w:color="000000"/>
            </w:tcBorders>
            <w:shd w:val="clear" w:color="auto" w:fill="auto"/>
            <w:vAlign w:val="center"/>
          </w:tcPr>
          <w:p w14:paraId="58CE5E29" w14:textId="77777777" w:rsidR="0038741D" w:rsidRDefault="00000000">
            <w:pPr>
              <w:spacing w:before="0"/>
              <w:jc w:val="center"/>
              <w:rPr>
                <w:color w:val="000000"/>
                <w:sz w:val="18"/>
                <w:szCs w:val="18"/>
              </w:rPr>
            </w:pPr>
            <w:r>
              <w:rPr>
                <w:color w:val="000000"/>
                <w:sz w:val="18"/>
                <w:szCs w:val="18"/>
              </w:rPr>
              <w:t>5 + 25</w:t>
            </w:r>
          </w:p>
        </w:tc>
        <w:tc>
          <w:tcPr>
            <w:tcW w:w="680" w:type="dxa"/>
            <w:tcBorders>
              <w:top w:val="nil"/>
              <w:left w:val="nil"/>
              <w:bottom w:val="single" w:sz="4" w:space="0" w:color="000000"/>
              <w:right w:val="single" w:sz="4" w:space="0" w:color="000000"/>
            </w:tcBorders>
            <w:shd w:val="clear" w:color="auto" w:fill="auto"/>
            <w:vAlign w:val="center"/>
          </w:tcPr>
          <w:p w14:paraId="7FFF26FA" w14:textId="77777777" w:rsidR="0038741D" w:rsidRDefault="00000000">
            <w:pPr>
              <w:spacing w:before="0"/>
              <w:jc w:val="center"/>
              <w:rPr>
                <w:color w:val="000000"/>
                <w:sz w:val="18"/>
                <w:szCs w:val="18"/>
              </w:rPr>
            </w:pPr>
            <w:r>
              <w:rPr>
                <w:color w:val="000000"/>
                <w:sz w:val="18"/>
                <w:szCs w:val="18"/>
              </w:rPr>
              <w:t>18</w:t>
            </w:r>
          </w:p>
        </w:tc>
        <w:tc>
          <w:tcPr>
            <w:tcW w:w="631" w:type="dxa"/>
            <w:tcBorders>
              <w:top w:val="nil"/>
              <w:left w:val="nil"/>
              <w:bottom w:val="single" w:sz="4" w:space="0" w:color="000000"/>
              <w:right w:val="single" w:sz="12" w:space="0" w:color="000000"/>
            </w:tcBorders>
            <w:shd w:val="clear" w:color="auto" w:fill="auto"/>
            <w:vAlign w:val="center"/>
          </w:tcPr>
          <w:p w14:paraId="7A874E16" w14:textId="77777777" w:rsidR="0038741D" w:rsidRDefault="00000000">
            <w:pPr>
              <w:spacing w:before="0"/>
              <w:jc w:val="center"/>
              <w:rPr>
                <w:color w:val="000000"/>
                <w:sz w:val="18"/>
                <w:szCs w:val="18"/>
              </w:rPr>
            </w:pPr>
            <w:r>
              <w:rPr>
                <w:color w:val="000000"/>
                <w:sz w:val="18"/>
                <w:szCs w:val="18"/>
              </w:rPr>
              <w:t>21</w:t>
            </w:r>
          </w:p>
        </w:tc>
      </w:tr>
      <w:tr w:rsidR="0038741D" w14:paraId="22DBEB0E" w14:textId="77777777">
        <w:trPr>
          <w:trHeight w:val="264"/>
        </w:trPr>
        <w:tc>
          <w:tcPr>
            <w:tcW w:w="966" w:type="dxa"/>
            <w:tcBorders>
              <w:top w:val="nil"/>
              <w:left w:val="single" w:sz="12" w:space="0" w:color="000000"/>
              <w:bottom w:val="single" w:sz="4" w:space="0" w:color="000000"/>
              <w:right w:val="single" w:sz="4" w:space="0" w:color="000000"/>
            </w:tcBorders>
            <w:shd w:val="clear" w:color="auto" w:fill="auto"/>
            <w:vAlign w:val="center"/>
          </w:tcPr>
          <w:p w14:paraId="24C1396F" w14:textId="77777777" w:rsidR="0038741D" w:rsidRDefault="00000000">
            <w:pPr>
              <w:spacing w:before="0"/>
              <w:jc w:val="left"/>
              <w:rPr>
                <w:color w:val="000000"/>
                <w:sz w:val="18"/>
                <w:szCs w:val="18"/>
              </w:rPr>
            </w:pPr>
            <w:r>
              <w:rPr>
                <w:color w:val="000000"/>
                <w:sz w:val="18"/>
                <w:szCs w:val="18"/>
              </w:rPr>
              <w:t>MYO 492</w:t>
            </w:r>
          </w:p>
        </w:tc>
        <w:tc>
          <w:tcPr>
            <w:tcW w:w="5025" w:type="dxa"/>
            <w:tcBorders>
              <w:top w:val="nil"/>
              <w:left w:val="nil"/>
              <w:bottom w:val="single" w:sz="4" w:space="0" w:color="000000"/>
              <w:right w:val="single" w:sz="4" w:space="0" w:color="000000"/>
            </w:tcBorders>
            <w:shd w:val="clear" w:color="auto" w:fill="auto"/>
            <w:vAlign w:val="center"/>
          </w:tcPr>
          <w:p w14:paraId="23C50D20" w14:textId="77777777" w:rsidR="0038741D" w:rsidRDefault="00000000">
            <w:pPr>
              <w:spacing w:before="0"/>
              <w:jc w:val="left"/>
              <w:rPr>
                <w:color w:val="000000"/>
                <w:sz w:val="18"/>
                <w:szCs w:val="18"/>
                <w:u w:val="single"/>
              </w:rPr>
            </w:pPr>
            <w:hyperlink r:id="rId39">
              <w:r>
                <w:rPr>
                  <w:color w:val="000000"/>
                  <w:sz w:val="18"/>
                  <w:szCs w:val="18"/>
                  <w:u w:val="single"/>
                </w:rPr>
                <w:t xml:space="preserve">STAJ </w:t>
              </w:r>
            </w:hyperlink>
          </w:p>
        </w:tc>
        <w:tc>
          <w:tcPr>
            <w:tcW w:w="1001" w:type="dxa"/>
            <w:tcBorders>
              <w:top w:val="nil"/>
              <w:left w:val="nil"/>
              <w:bottom w:val="single" w:sz="4" w:space="0" w:color="000000"/>
              <w:right w:val="single" w:sz="4" w:space="0" w:color="000000"/>
            </w:tcBorders>
            <w:shd w:val="clear" w:color="auto" w:fill="auto"/>
            <w:vAlign w:val="center"/>
          </w:tcPr>
          <w:p w14:paraId="59954822" w14:textId="77777777" w:rsidR="0038741D" w:rsidRDefault="00000000">
            <w:pPr>
              <w:spacing w:before="0"/>
              <w:jc w:val="center"/>
              <w:rPr>
                <w:color w:val="000000"/>
                <w:sz w:val="18"/>
                <w:szCs w:val="18"/>
              </w:rPr>
            </w:pPr>
            <w:r>
              <w:rPr>
                <w:color w:val="000000"/>
                <w:sz w:val="18"/>
                <w:szCs w:val="18"/>
              </w:rPr>
              <w:t>Zorunlu</w:t>
            </w:r>
          </w:p>
        </w:tc>
        <w:tc>
          <w:tcPr>
            <w:tcW w:w="740" w:type="dxa"/>
            <w:tcBorders>
              <w:top w:val="nil"/>
              <w:left w:val="nil"/>
              <w:bottom w:val="single" w:sz="4" w:space="0" w:color="000000"/>
              <w:right w:val="single" w:sz="4" w:space="0" w:color="000000"/>
            </w:tcBorders>
            <w:shd w:val="clear" w:color="auto" w:fill="auto"/>
            <w:vAlign w:val="center"/>
          </w:tcPr>
          <w:p w14:paraId="4EFD3371" w14:textId="77777777" w:rsidR="0038741D" w:rsidRDefault="00000000">
            <w:pPr>
              <w:spacing w:before="0"/>
              <w:jc w:val="center"/>
              <w:rPr>
                <w:color w:val="000000"/>
                <w:sz w:val="18"/>
                <w:szCs w:val="18"/>
              </w:rPr>
            </w:pPr>
            <w:r>
              <w:rPr>
                <w:color w:val="000000"/>
                <w:sz w:val="18"/>
                <w:szCs w:val="18"/>
              </w:rPr>
              <w:t>Türkçe</w:t>
            </w:r>
          </w:p>
        </w:tc>
        <w:tc>
          <w:tcPr>
            <w:tcW w:w="1017" w:type="dxa"/>
            <w:tcBorders>
              <w:top w:val="nil"/>
              <w:left w:val="nil"/>
              <w:bottom w:val="single" w:sz="4" w:space="0" w:color="000000"/>
              <w:right w:val="single" w:sz="4" w:space="0" w:color="000000"/>
            </w:tcBorders>
            <w:shd w:val="clear" w:color="auto" w:fill="auto"/>
            <w:vAlign w:val="center"/>
          </w:tcPr>
          <w:p w14:paraId="62AB4FE3" w14:textId="77777777" w:rsidR="0038741D" w:rsidRDefault="00000000">
            <w:pPr>
              <w:spacing w:before="0"/>
              <w:jc w:val="center"/>
              <w:rPr>
                <w:color w:val="000000"/>
                <w:sz w:val="18"/>
                <w:szCs w:val="18"/>
              </w:rPr>
            </w:pPr>
            <w:r>
              <w:rPr>
                <w:color w:val="000000"/>
                <w:sz w:val="18"/>
                <w:szCs w:val="18"/>
              </w:rPr>
              <w:t>0 + 2</w:t>
            </w:r>
          </w:p>
        </w:tc>
        <w:tc>
          <w:tcPr>
            <w:tcW w:w="680" w:type="dxa"/>
            <w:tcBorders>
              <w:top w:val="nil"/>
              <w:left w:val="nil"/>
              <w:bottom w:val="single" w:sz="4" w:space="0" w:color="000000"/>
              <w:right w:val="single" w:sz="4" w:space="0" w:color="000000"/>
            </w:tcBorders>
            <w:shd w:val="clear" w:color="auto" w:fill="auto"/>
            <w:vAlign w:val="center"/>
          </w:tcPr>
          <w:p w14:paraId="6124AF80" w14:textId="77777777" w:rsidR="0038741D" w:rsidRDefault="00000000">
            <w:pPr>
              <w:spacing w:before="0"/>
              <w:jc w:val="center"/>
              <w:rPr>
                <w:color w:val="000000"/>
                <w:sz w:val="18"/>
                <w:szCs w:val="18"/>
              </w:rPr>
            </w:pPr>
            <w:r>
              <w:rPr>
                <w:color w:val="000000"/>
                <w:sz w:val="18"/>
                <w:szCs w:val="18"/>
              </w:rPr>
              <w:t>1</w:t>
            </w:r>
          </w:p>
        </w:tc>
        <w:tc>
          <w:tcPr>
            <w:tcW w:w="631" w:type="dxa"/>
            <w:tcBorders>
              <w:top w:val="nil"/>
              <w:left w:val="nil"/>
              <w:bottom w:val="single" w:sz="4" w:space="0" w:color="000000"/>
              <w:right w:val="single" w:sz="12" w:space="0" w:color="000000"/>
            </w:tcBorders>
            <w:shd w:val="clear" w:color="auto" w:fill="auto"/>
            <w:vAlign w:val="center"/>
          </w:tcPr>
          <w:p w14:paraId="576D9AE3" w14:textId="77777777" w:rsidR="0038741D" w:rsidRDefault="00000000">
            <w:pPr>
              <w:spacing w:before="0"/>
              <w:jc w:val="center"/>
              <w:rPr>
                <w:color w:val="000000"/>
                <w:sz w:val="18"/>
                <w:szCs w:val="18"/>
              </w:rPr>
            </w:pPr>
            <w:r>
              <w:rPr>
                <w:color w:val="000000"/>
                <w:sz w:val="18"/>
                <w:szCs w:val="18"/>
              </w:rPr>
              <w:t>5</w:t>
            </w:r>
          </w:p>
        </w:tc>
      </w:tr>
      <w:tr w:rsidR="0038741D" w14:paraId="45A5171C" w14:textId="77777777">
        <w:trPr>
          <w:trHeight w:val="288"/>
        </w:trPr>
        <w:tc>
          <w:tcPr>
            <w:tcW w:w="8755" w:type="dxa"/>
            <w:gridSpan w:val="5"/>
            <w:tcBorders>
              <w:top w:val="single" w:sz="4" w:space="0" w:color="000000"/>
              <w:left w:val="single" w:sz="12" w:space="0" w:color="000000"/>
              <w:bottom w:val="single" w:sz="12" w:space="0" w:color="000000"/>
              <w:right w:val="single" w:sz="4" w:space="0" w:color="000000"/>
            </w:tcBorders>
            <w:shd w:val="clear" w:color="auto" w:fill="auto"/>
            <w:vAlign w:val="center"/>
          </w:tcPr>
          <w:p w14:paraId="69D543D6" w14:textId="77777777" w:rsidR="0038741D" w:rsidRDefault="00000000">
            <w:pPr>
              <w:spacing w:before="0"/>
              <w:jc w:val="right"/>
              <w:rPr>
                <w:color w:val="000000"/>
                <w:sz w:val="18"/>
                <w:szCs w:val="18"/>
              </w:rPr>
            </w:pPr>
            <w:r>
              <w:rPr>
                <w:color w:val="000000"/>
                <w:sz w:val="18"/>
                <w:szCs w:val="18"/>
              </w:rPr>
              <w:t>Toplam</w:t>
            </w:r>
          </w:p>
        </w:tc>
        <w:tc>
          <w:tcPr>
            <w:tcW w:w="680" w:type="dxa"/>
            <w:tcBorders>
              <w:top w:val="nil"/>
              <w:left w:val="single" w:sz="4" w:space="0" w:color="000000"/>
              <w:bottom w:val="single" w:sz="12" w:space="0" w:color="000000"/>
              <w:right w:val="single" w:sz="4" w:space="0" w:color="000000"/>
            </w:tcBorders>
            <w:shd w:val="clear" w:color="auto" w:fill="auto"/>
            <w:vAlign w:val="center"/>
          </w:tcPr>
          <w:p w14:paraId="35985B15" w14:textId="77777777" w:rsidR="0038741D" w:rsidRDefault="00000000">
            <w:pPr>
              <w:spacing w:before="0"/>
              <w:jc w:val="center"/>
              <w:rPr>
                <w:color w:val="000000"/>
                <w:sz w:val="18"/>
                <w:szCs w:val="18"/>
              </w:rPr>
            </w:pPr>
            <w:r>
              <w:rPr>
                <w:color w:val="000000"/>
                <w:sz w:val="18"/>
                <w:szCs w:val="18"/>
              </w:rPr>
              <w:t>23</w:t>
            </w:r>
          </w:p>
        </w:tc>
        <w:tc>
          <w:tcPr>
            <w:tcW w:w="625" w:type="dxa"/>
            <w:tcBorders>
              <w:top w:val="nil"/>
              <w:left w:val="single" w:sz="4" w:space="0" w:color="000000"/>
              <w:bottom w:val="single" w:sz="12" w:space="0" w:color="000000"/>
              <w:right w:val="single" w:sz="12" w:space="0" w:color="000000"/>
            </w:tcBorders>
            <w:shd w:val="clear" w:color="auto" w:fill="auto"/>
            <w:vAlign w:val="center"/>
          </w:tcPr>
          <w:p w14:paraId="30EB1583" w14:textId="77777777" w:rsidR="0038741D" w:rsidRDefault="00000000">
            <w:pPr>
              <w:spacing w:before="0"/>
              <w:jc w:val="center"/>
              <w:rPr>
                <w:color w:val="000000"/>
                <w:sz w:val="18"/>
                <w:szCs w:val="18"/>
              </w:rPr>
            </w:pPr>
            <w:r>
              <w:rPr>
                <w:color w:val="000000"/>
                <w:sz w:val="18"/>
                <w:szCs w:val="18"/>
              </w:rPr>
              <w:t>30</w:t>
            </w:r>
          </w:p>
        </w:tc>
      </w:tr>
    </w:tbl>
    <w:p w14:paraId="697462D0" w14:textId="77777777" w:rsidR="0038741D" w:rsidRDefault="00000000">
      <w:r>
        <w:t>* T= Teorik, U= Uygulama, AKTS= Avrupa Kredi Transfer Sistemi</w:t>
      </w:r>
    </w:p>
    <w:p w14:paraId="30FFB701" w14:textId="77777777" w:rsidR="0038741D" w:rsidRDefault="0038741D"/>
    <w:p w14:paraId="5D1C7B5A" w14:textId="77777777" w:rsidR="0038741D" w:rsidRDefault="00000000">
      <w:r>
        <w:lastRenderedPageBreak/>
        <w:t>Kaynak Teknolojisi programının eğitim süreçlerinde dikkat edilmesi gereken durumlar, maddeler halinde sıralanmıştır.</w:t>
      </w:r>
    </w:p>
    <w:p w14:paraId="28B50B4E" w14:textId="77777777" w:rsidR="0038741D" w:rsidRDefault="00000000">
      <w:pPr>
        <w:numPr>
          <w:ilvl w:val="0"/>
          <w:numId w:val="2"/>
        </w:numPr>
        <w:pBdr>
          <w:top w:val="nil"/>
          <w:left w:val="nil"/>
          <w:bottom w:val="nil"/>
          <w:right w:val="nil"/>
          <w:between w:val="nil"/>
        </w:pBdr>
        <w:spacing w:after="0"/>
      </w:pPr>
      <w:r>
        <w:rPr>
          <w:color w:val="000000"/>
        </w:rPr>
        <w:t xml:space="preserve">Sakarya Uygulamalı Bilimler Üniversitesi Meslek Yüksekokul öğrencileri, öğrenimleri süresince en az 30 (otuz) iş günü staj yapmak zorundadırlar. </w:t>
      </w:r>
    </w:p>
    <w:p w14:paraId="447F807C" w14:textId="77777777" w:rsidR="0038741D" w:rsidRDefault="00000000">
      <w:pPr>
        <w:numPr>
          <w:ilvl w:val="0"/>
          <w:numId w:val="2"/>
        </w:numPr>
        <w:pBdr>
          <w:top w:val="nil"/>
          <w:left w:val="nil"/>
          <w:bottom w:val="nil"/>
          <w:right w:val="nil"/>
          <w:between w:val="nil"/>
        </w:pBdr>
        <w:spacing w:before="0" w:after="0"/>
      </w:pPr>
      <w:r>
        <w:rPr>
          <w:color w:val="000000"/>
        </w:rPr>
        <w:t>Öğrenci stajını bir ya da 2 (iki) farklı işletmede yapabilir. Zorunlu işyeri stajı 2. Yarıyılın sonundan itibaren başlar. Öğrenciler 2.yarıyıldan sonra (birinci sınıfın sonunda) bir defada on beş (15) ya da otuz (30) iş günü staj yapabilir.</w:t>
      </w:r>
    </w:p>
    <w:p w14:paraId="6A70E405" w14:textId="77777777" w:rsidR="0038741D" w:rsidRDefault="00000000">
      <w:pPr>
        <w:numPr>
          <w:ilvl w:val="0"/>
          <w:numId w:val="2"/>
        </w:numPr>
        <w:pBdr>
          <w:top w:val="nil"/>
          <w:left w:val="nil"/>
          <w:bottom w:val="nil"/>
          <w:right w:val="nil"/>
          <w:between w:val="nil"/>
        </w:pBdr>
        <w:spacing w:before="0" w:after="0"/>
      </w:pPr>
      <w:r>
        <w:rPr>
          <w:color w:val="000000"/>
        </w:rPr>
        <w:t>“İşletmede Mesleki Eğitim” dersi ikinci yarıyıl bittikten sonra, 1.80 genel ortalamayı tutturmak şartıyla güz veya bahar yarıyıllarda alınabilir.</w:t>
      </w:r>
    </w:p>
    <w:p w14:paraId="07E87EE5" w14:textId="77777777" w:rsidR="0038741D" w:rsidRDefault="00000000">
      <w:pPr>
        <w:numPr>
          <w:ilvl w:val="0"/>
          <w:numId w:val="2"/>
        </w:numPr>
        <w:pBdr>
          <w:top w:val="nil"/>
          <w:left w:val="nil"/>
          <w:bottom w:val="nil"/>
          <w:right w:val="nil"/>
          <w:between w:val="nil"/>
        </w:pBdr>
        <w:spacing w:before="0" w:after="0"/>
      </w:pPr>
      <w:r>
        <w:rPr>
          <w:color w:val="000000"/>
        </w:rPr>
        <w:t>Öğrenci, yukarıdaki tabloda paylaşılan tüm zorunlu dersler ile birlikte en az iki Bölüm Seçmeli, bir MYO Ortak Seçmeli ve bir Endüstri 4.0 Seçmeli dersten başarılı olmuş, 120 AKTS kredisini tamamlamış, genel not ortalamasını en az 2.00 düzeyine çıkarmış ise öğrenimini bitirmiş sayılır.</w:t>
      </w:r>
    </w:p>
    <w:p w14:paraId="7D58B9F4" w14:textId="77777777" w:rsidR="0038741D" w:rsidRDefault="00000000">
      <w:pPr>
        <w:numPr>
          <w:ilvl w:val="0"/>
          <w:numId w:val="2"/>
        </w:numPr>
        <w:pBdr>
          <w:top w:val="nil"/>
          <w:left w:val="nil"/>
          <w:bottom w:val="nil"/>
          <w:right w:val="nil"/>
          <w:between w:val="nil"/>
        </w:pBdr>
        <w:spacing w:before="0"/>
      </w:pPr>
      <w:r>
        <w:rPr>
          <w:color w:val="000000"/>
        </w:rPr>
        <w:t>Ders seçimleri danışman hoca ile görüşülüp yapılmalıdır.</w:t>
      </w:r>
    </w:p>
    <w:p w14:paraId="4FE2D0A2" w14:textId="77777777" w:rsidR="0038741D" w:rsidRDefault="00000000">
      <w:r>
        <w:t xml:space="preserve">Daha detaylı bilgi için, Sakarya Uygulamalı Bilimler Üniversitesinin lisans ve ön lisans programlarındaki kayıt, eğitim-öğretim, sınav ve değerlendirmelerine ilişkin usul ve esaslarının belirlendiği SUBÜ Lisans ve Ön Lisans Eğitim-Öğretim ve Sınav Yönetmeliği’ni </w:t>
      </w:r>
      <w:hyperlink r:id="rId40">
        <w:r>
          <w:rPr>
            <w:color w:val="0563C1"/>
            <w:u w:val="single"/>
          </w:rPr>
          <w:t>buradan</w:t>
        </w:r>
      </w:hyperlink>
      <w:r>
        <w:t xml:space="preserve"> indirebilirsiniz.</w:t>
      </w:r>
    </w:p>
    <w:p w14:paraId="4B6AAE98" w14:textId="77777777" w:rsidR="0038741D" w:rsidRDefault="00000000">
      <w:r>
        <w:t>Dersler ile ilgili detaylı bilgi, ders içerikleri ve seçmeli ders listeleri için aşağıda paylaşılan link üzerinden Eğitim Bilgi Sistemi’ne erişebilirsiniz.</w:t>
      </w:r>
    </w:p>
    <w:p w14:paraId="56B8CB98" w14:textId="77777777" w:rsidR="0038741D" w:rsidRDefault="00000000">
      <w:r>
        <w:t xml:space="preserve">EBS Linki: </w:t>
      </w:r>
      <w:r>
        <w:rPr>
          <w:color w:val="0563C1"/>
          <w:u w:val="single"/>
        </w:rPr>
        <w:t>https://ebs.sabis.subu.edu.tr/BirimDetay/DersPlan/31850</w:t>
      </w:r>
    </w:p>
    <w:p w14:paraId="0A675FE9" w14:textId="77777777" w:rsidR="0038741D" w:rsidRDefault="00000000">
      <w:pPr>
        <w:pStyle w:val="Balk2"/>
      </w:pPr>
      <w:bookmarkStart w:id="17" w:name="_heading=h.2jxsxqh" w:colFirst="0" w:colLast="0"/>
      <w:bookmarkEnd w:id="17"/>
      <w:r>
        <w:t>Kayıtlar ve Ekle- Sil ile İlgili Genel Kurallar</w:t>
      </w:r>
    </w:p>
    <w:p w14:paraId="3AD73161" w14:textId="77777777" w:rsidR="0038741D" w:rsidRDefault="00000000">
      <w:pPr>
        <w:numPr>
          <w:ilvl w:val="0"/>
          <w:numId w:val="2"/>
        </w:numPr>
        <w:pBdr>
          <w:top w:val="nil"/>
          <w:left w:val="nil"/>
          <w:bottom w:val="nil"/>
          <w:right w:val="nil"/>
          <w:between w:val="nil"/>
        </w:pBdr>
        <w:spacing w:after="0"/>
        <w:rPr>
          <w:b/>
          <w:color w:val="000000"/>
        </w:rPr>
      </w:pPr>
      <w:r>
        <w:rPr>
          <w:color w:val="000000"/>
        </w:rPr>
        <w:t xml:space="preserve">Öğrenciler, akademik takvimde belirtilen kayıt yenileme tarihlerinde Senato ve Üniversite Yönetim Kurulunun belirlediği esaslar çerçevesinde, derse yazılmasını danışman onayı ile yaparak kaydını yenilerler. </w:t>
      </w:r>
    </w:p>
    <w:p w14:paraId="6C8E37DE" w14:textId="77777777" w:rsidR="0038741D" w:rsidRDefault="00000000">
      <w:pPr>
        <w:numPr>
          <w:ilvl w:val="0"/>
          <w:numId w:val="2"/>
        </w:numPr>
        <w:pBdr>
          <w:top w:val="nil"/>
          <w:left w:val="nil"/>
          <w:bottom w:val="nil"/>
          <w:right w:val="nil"/>
          <w:between w:val="nil"/>
        </w:pBdr>
        <w:spacing w:before="0" w:after="0"/>
      </w:pPr>
      <w:r>
        <w:rPr>
          <w:color w:val="000000"/>
        </w:rPr>
        <w:t xml:space="preserve">Öğrenciler, kayıt yenileme ve derse yazılma işlemlerini Akademik Takvimde belirtilen kayıt yenileme haftasının ilk üç gününde elektronik ortamda yaparlar. </w:t>
      </w:r>
    </w:p>
    <w:p w14:paraId="2702337D" w14:textId="77777777" w:rsidR="0038741D" w:rsidRDefault="00000000">
      <w:pPr>
        <w:numPr>
          <w:ilvl w:val="0"/>
          <w:numId w:val="2"/>
        </w:numPr>
        <w:pBdr>
          <w:top w:val="nil"/>
          <w:left w:val="nil"/>
          <w:bottom w:val="nil"/>
          <w:right w:val="nil"/>
          <w:between w:val="nil"/>
        </w:pBdr>
        <w:spacing w:before="0" w:after="0"/>
      </w:pPr>
      <w:r>
        <w:rPr>
          <w:color w:val="000000"/>
        </w:rPr>
        <w:t xml:space="preserve">Mazeretleri nedeniyle süresi içinde kayıt yenileyemeyen öğrenciler; akademik takvimde belirtilen tarihlerde ilgili bölüm/program başkanlığına kayıt yenileme başvurusunu yapar. Mazeretleri, </w:t>
      </w:r>
      <w:r>
        <w:rPr>
          <w:color w:val="000000"/>
        </w:rPr>
        <w:lastRenderedPageBreak/>
        <w:t>Senatonun belirlediği usul ve esaslar çerçevesinde ilgili yönetim kurulunca kabul edilenlerin kayıt yenileme işlemleri gerçekleştirilir. Derse kaydolma işleminden öğrenci sorumludur.</w:t>
      </w:r>
    </w:p>
    <w:p w14:paraId="1A7E155C" w14:textId="77777777" w:rsidR="0038741D" w:rsidRDefault="00000000">
      <w:pPr>
        <w:numPr>
          <w:ilvl w:val="0"/>
          <w:numId w:val="2"/>
        </w:numPr>
        <w:pBdr>
          <w:top w:val="nil"/>
          <w:left w:val="nil"/>
          <w:bottom w:val="nil"/>
          <w:right w:val="nil"/>
          <w:between w:val="nil"/>
        </w:pBdr>
        <w:spacing w:before="0" w:after="0"/>
      </w:pPr>
      <w:r>
        <w:rPr>
          <w:color w:val="000000"/>
        </w:rPr>
        <w:t>Her öğrenci için ilgili bölüm başkanlığının önerisi üzerine ilgili kurul kararıyla bir öğretim elemanı danışman olarak atanır.</w:t>
      </w:r>
    </w:p>
    <w:p w14:paraId="720620D1"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Danışman, öğrenimi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7025ED2E"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İşletmede mesleki eğitim dersi kapsamında, öğrencilerin uygulama yapmak üzere işyerlerine gönderilebilmesi için ilk iki dönem sonundaki veya sonraki dönemlerdeki genel not ortalamalarının en az 1.80 olması şarttır. </w:t>
      </w:r>
    </w:p>
    <w:p w14:paraId="7A08F644" w14:textId="77777777" w:rsidR="0038741D" w:rsidRDefault="00000000">
      <w:pPr>
        <w:numPr>
          <w:ilvl w:val="0"/>
          <w:numId w:val="2"/>
        </w:numPr>
        <w:pBdr>
          <w:top w:val="nil"/>
          <w:left w:val="nil"/>
          <w:bottom w:val="nil"/>
          <w:right w:val="nil"/>
          <w:between w:val="nil"/>
        </w:pBdr>
        <w:spacing w:before="0"/>
        <w:rPr>
          <w:b/>
          <w:color w:val="000000"/>
        </w:rPr>
      </w:pPr>
      <w:r>
        <w:rPr>
          <w:color w:val="000000"/>
        </w:rPr>
        <w:t>Yeterli öğrenci sayısına ulaşmayan seçmeli dersin açılmaması halinde yerine, açılan diğer seçmeli derslere kayıt yapılabilir. Ancak kaydolunmuş ve açılmış olan seçmeli ders bırakılamaz.</w:t>
      </w:r>
    </w:p>
    <w:p w14:paraId="44DC98F2" w14:textId="77777777" w:rsidR="0038741D" w:rsidRDefault="00000000">
      <w:pPr>
        <w:pStyle w:val="Balk2"/>
      </w:pPr>
      <w:bookmarkStart w:id="18" w:name="_heading=h.z337ya" w:colFirst="0" w:colLast="0"/>
      <w:bookmarkEnd w:id="18"/>
      <w:r>
        <w:t xml:space="preserve">Çift Anadal Programı – ÇAP </w:t>
      </w:r>
    </w:p>
    <w:p w14:paraId="5DE45AB2" w14:textId="77777777" w:rsidR="0038741D" w:rsidRDefault="00000000">
      <w:pPr>
        <w:numPr>
          <w:ilvl w:val="0"/>
          <w:numId w:val="2"/>
        </w:numPr>
        <w:pBdr>
          <w:top w:val="nil"/>
          <w:left w:val="nil"/>
          <w:bottom w:val="nil"/>
          <w:right w:val="nil"/>
          <w:between w:val="nil"/>
        </w:pBdr>
        <w:spacing w:after="0"/>
        <w:rPr>
          <w:b/>
          <w:color w:val="000000"/>
        </w:rPr>
      </w:pPr>
      <w:r>
        <w:rPr>
          <w:color w:val="000000"/>
        </w:rPr>
        <w:t>Çift anadal programının amacı, kendi bölümlerinde ön lisans programlarını başarıyla yürüten öğrencilerin, aynı zamanda ikinci bir anadalda ön lisans diploması almak üzere öğrenim görmelerini sağlamaktır.</w:t>
      </w:r>
    </w:p>
    <w:p w14:paraId="1C785641"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Öğrenci, anadal diploma programının en erken ikinci ve en geç üçüncü yarıyılın başında Sakarya Uygulamalı Bilimler Üniversitesi Senatosunca açılması uygun görülen çift anadal programlarına başvurulabilir.</w:t>
      </w:r>
    </w:p>
    <w:p w14:paraId="4F91AB31" w14:textId="77777777" w:rsidR="0038741D" w:rsidRDefault="00000000">
      <w:pPr>
        <w:numPr>
          <w:ilvl w:val="0"/>
          <w:numId w:val="2"/>
        </w:numPr>
        <w:pBdr>
          <w:top w:val="nil"/>
          <w:left w:val="nil"/>
          <w:bottom w:val="nil"/>
          <w:right w:val="nil"/>
          <w:between w:val="nil"/>
        </w:pBdr>
        <w:spacing w:before="0"/>
        <w:rPr>
          <w:b/>
          <w:color w:val="000000"/>
        </w:rPr>
      </w:pPr>
      <w:r>
        <w:rPr>
          <w:color w:val="000000"/>
        </w:rPr>
        <w:t>Bir bölümün toplam ÇAP kontenjanı, o yıl ÖSYM kılavuzunda belirlenen öğrenci kontenjanının %10 aşmayacak şekilde ilgili bölüm kurullarınca belirlenir.</w:t>
      </w:r>
    </w:p>
    <w:p w14:paraId="22615DC1" w14:textId="77777777" w:rsidR="0038741D" w:rsidRDefault="00000000">
      <w:pPr>
        <w:pStyle w:val="Balk3"/>
      </w:pPr>
      <w:bookmarkStart w:id="19" w:name="_heading=h.3j2qqm3" w:colFirst="0" w:colLast="0"/>
      <w:bookmarkEnd w:id="19"/>
      <w:r>
        <w:lastRenderedPageBreak/>
        <w:t>Kaynak Teknolojisi Programında Çap Yapacak Programlar</w:t>
      </w:r>
    </w:p>
    <w:p w14:paraId="0C567E9F" w14:textId="77777777" w:rsidR="0038741D" w:rsidRDefault="00000000">
      <w:pPr>
        <w:pStyle w:val="Balk4"/>
      </w:pPr>
      <w:bookmarkStart w:id="20" w:name="_heading=h.1y810tw" w:colFirst="0" w:colLast="0"/>
      <w:bookmarkEnd w:id="20"/>
      <w:r>
        <w:t>İklimlendirme ve Soğutma Teknolojisi Programı ÇAP İntibak Ders Planı</w:t>
      </w:r>
    </w:p>
    <w:p w14:paraId="6D445481" w14:textId="77777777" w:rsidR="0038741D" w:rsidRDefault="00000000">
      <w:pPr>
        <w:pBdr>
          <w:top w:val="nil"/>
          <w:left w:val="nil"/>
          <w:bottom w:val="nil"/>
          <w:right w:val="nil"/>
          <w:between w:val="nil"/>
        </w:pBdr>
        <w:spacing w:before="0" w:after="0" w:line="240" w:lineRule="auto"/>
        <w:jc w:val="center"/>
        <w:rPr>
          <w:sz w:val="36"/>
          <w:szCs w:val="36"/>
          <w:vertAlign w:val="subscript"/>
        </w:rPr>
      </w:pPr>
      <w:r>
        <w:rPr>
          <w:noProof/>
          <w:sz w:val="36"/>
          <w:szCs w:val="36"/>
          <w:vertAlign w:val="subscript"/>
        </w:rPr>
        <w:drawing>
          <wp:inline distT="114300" distB="114300" distL="114300" distR="114300" wp14:anchorId="251DCA77" wp14:editId="02ECEC49">
            <wp:extent cx="6239200" cy="3289300"/>
            <wp:effectExtent l="0" t="0" r="0"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6239200" cy="3289300"/>
                    </a:xfrm>
                    <a:prstGeom prst="rect">
                      <a:avLst/>
                    </a:prstGeom>
                    <a:ln/>
                  </pic:spPr>
                </pic:pic>
              </a:graphicData>
            </a:graphic>
          </wp:inline>
        </w:drawing>
      </w:r>
    </w:p>
    <w:p w14:paraId="716AC249" w14:textId="77777777" w:rsidR="0038741D" w:rsidRDefault="00000000">
      <w:pPr>
        <w:pStyle w:val="Balk4"/>
      </w:pPr>
      <w:bookmarkStart w:id="21" w:name="_heading=h.4i7ojhp" w:colFirst="0" w:colLast="0"/>
      <w:bookmarkEnd w:id="21"/>
      <w:r>
        <w:t>Metalurji Programı ÇAP İntibak Ders Planı</w:t>
      </w:r>
    </w:p>
    <w:p w14:paraId="27AC5A3D"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563150B5" wp14:editId="3CF225B2">
            <wp:extent cx="6239200" cy="3162300"/>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6239200" cy="3162300"/>
                    </a:xfrm>
                    <a:prstGeom prst="rect">
                      <a:avLst/>
                    </a:prstGeom>
                    <a:ln/>
                  </pic:spPr>
                </pic:pic>
              </a:graphicData>
            </a:graphic>
          </wp:inline>
        </w:drawing>
      </w:r>
    </w:p>
    <w:p w14:paraId="1A0EA968" w14:textId="77777777" w:rsidR="0038741D" w:rsidRDefault="00000000">
      <w:pPr>
        <w:pStyle w:val="Balk4"/>
      </w:pPr>
      <w:bookmarkStart w:id="22" w:name="_heading=h.2xcytpi" w:colFirst="0" w:colLast="0"/>
      <w:bookmarkEnd w:id="22"/>
      <w:r>
        <w:lastRenderedPageBreak/>
        <w:t>İş Sağlığı ve Güvenliği Programı ÇAP İntibak Ders Planı</w:t>
      </w:r>
    </w:p>
    <w:p w14:paraId="3F85CD0E"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309CE466" wp14:editId="0DF2E284">
            <wp:extent cx="6239200" cy="31750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6239200" cy="3175000"/>
                    </a:xfrm>
                    <a:prstGeom prst="rect">
                      <a:avLst/>
                    </a:prstGeom>
                    <a:ln/>
                  </pic:spPr>
                </pic:pic>
              </a:graphicData>
            </a:graphic>
          </wp:inline>
        </w:drawing>
      </w:r>
    </w:p>
    <w:p w14:paraId="0B185680" w14:textId="77777777" w:rsidR="0038741D" w:rsidRDefault="00000000">
      <w:pPr>
        <w:pStyle w:val="Balk4"/>
      </w:pPr>
      <w:bookmarkStart w:id="23" w:name="_heading=h.1ci93xb" w:colFirst="0" w:colLast="0"/>
      <w:bookmarkEnd w:id="23"/>
      <w:r>
        <w:t>Otomotiv Gövde ve Yüzey İşlem Teknolojileri Programı ÇAP İntibak Ders Planı</w:t>
      </w:r>
    </w:p>
    <w:p w14:paraId="3FBB19C2" w14:textId="77777777" w:rsidR="0038741D" w:rsidRDefault="00000000">
      <w:pPr>
        <w:pBdr>
          <w:top w:val="nil"/>
          <w:left w:val="nil"/>
          <w:bottom w:val="nil"/>
          <w:right w:val="nil"/>
          <w:between w:val="nil"/>
        </w:pBdr>
        <w:spacing w:before="0" w:after="0" w:line="240" w:lineRule="auto"/>
        <w:jc w:val="center"/>
        <w:rPr>
          <w:sz w:val="36"/>
          <w:szCs w:val="36"/>
          <w:vertAlign w:val="subscript"/>
        </w:rPr>
      </w:pPr>
      <w:r>
        <w:rPr>
          <w:noProof/>
          <w:sz w:val="36"/>
          <w:szCs w:val="36"/>
          <w:vertAlign w:val="subscript"/>
        </w:rPr>
        <w:drawing>
          <wp:inline distT="114300" distB="114300" distL="114300" distR="114300" wp14:anchorId="39E8A40A" wp14:editId="2CE9F56A">
            <wp:extent cx="6239200" cy="31496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6239200" cy="3149600"/>
                    </a:xfrm>
                    <a:prstGeom prst="rect">
                      <a:avLst/>
                    </a:prstGeom>
                    <a:ln/>
                  </pic:spPr>
                </pic:pic>
              </a:graphicData>
            </a:graphic>
          </wp:inline>
        </w:drawing>
      </w:r>
    </w:p>
    <w:p w14:paraId="07D7F63B" w14:textId="77777777" w:rsidR="0038741D" w:rsidRDefault="00000000">
      <w:pPr>
        <w:pStyle w:val="Balk4"/>
      </w:pPr>
      <w:bookmarkStart w:id="24" w:name="_heading=h.3whwml4" w:colFirst="0" w:colLast="0"/>
      <w:bookmarkEnd w:id="24"/>
      <w:r>
        <w:lastRenderedPageBreak/>
        <w:t>Otomotiv Teknolojisi Programı ÇAP İntibak Ders Planı</w:t>
      </w:r>
    </w:p>
    <w:p w14:paraId="030DE53E"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2678BEEC" wp14:editId="01412E4B">
            <wp:extent cx="6239200" cy="31750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6239200" cy="3175000"/>
                    </a:xfrm>
                    <a:prstGeom prst="rect">
                      <a:avLst/>
                    </a:prstGeom>
                    <a:ln/>
                  </pic:spPr>
                </pic:pic>
              </a:graphicData>
            </a:graphic>
          </wp:inline>
        </w:drawing>
      </w:r>
    </w:p>
    <w:p w14:paraId="47202AA7" w14:textId="77777777" w:rsidR="0038741D" w:rsidRDefault="00000000">
      <w:pPr>
        <w:pStyle w:val="Balk4"/>
      </w:pPr>
      <w:bookmarkStart w:id="25" w:name="_heading=h.2bn6wsx" w:colFirst="0" w:colLast="0"/>
      <w:bookmarkEnd w:id="25"/>
      <w:r>
        <w:t>Makine Resim ve Konstrüksiyon Programı ÇAP İntibak Ders Planı</w:t>
      </w:r>
    </w:p>
    <w:p w14:paraId="38112C2D"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3C999C75" wp14:editId="6C140A98">
            <wp:extent cx="6239200" cy="3162300"/>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6239200" cy="3162300"/>
                    </a:xfrm>
                    <a:prstGeom prst="rect">
                      <a:avLst/>
                    </a:prstGeom>
                    <a:ln/>
                  </pic:spPr>
                </pic:pic>
              </a:graphicData>
            </a:graphic>
          </wp:inline>
        </w:drawing>
      </w:r>
    </w:p>
    <w:p w14:paraId="05D88D39" w14:textId="77777777" w:rsidR="0038741D" w:rsidRDefault="00000000">
      <w:pPr>
        <w:pStyle w:val="Balk4"/>
      </w:pPr>
      <w:bookmarkStart w:id="26" w:name="_heading=h.qsh70q" w:colFirst="0" w:colLast="0"/>
      <w:bookmarkEnd w:id="26"/>
      <w:r>
        <w:lastRenderedPageBreak/>
        <w:t>Gemi İnşaatı Programı ÇAP İntibak Ders Planı</w:t>
      </w:r>
    </w:p>
    <w:p w14:paraId="5FAE7323"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57E76992" wp14:editId="63C9E5B8">
            <wp:extent cx="6239200" cy="3187700"/>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6239200" cy="3187700"/>
                    </a:xfrm>
                    <a:prstGeom prst="rect">
                      <a:avLst/>
                    </a:prstGeom>
                    <a:ln/>
                  </pic:spPr>
                </pic:pic>
              </a:graphicData>
            </a:graphic>
          </wp:inline>
        </w:drawing>
      </w:r>
    </w:p>
    <w:p w14:paraId="4283DEBB" w14:textId="77777777" w:rsidR="0038741D" w:rsidRDefault="00000000">
      <w:pPr>
        <w:pStyle w:val="Balk4"/>
      </w:pPr>
      <w:bookmarkStart w:id="27" w:name="_heading=h.3as4poj" w:colFirst="0" w:colLast="0"/>
      <w:bookmarkEnd w:id="27"/>
      <w:r>
        <w:t>Mekatronik Programı ÇAP İntibak Ders Planı</w:t>
      </w:r>
    </w:p>
    <w:p w14:paraId="58047DAE" w14:textId="77777777" w:rsidR="0038741D" w:rsidRDefault="00000000">
      <w:pPr>
        <w:pBdr>
          <w:top w:val="nil"/>
          <w:left w:val="nil"/>
          <w:bottom w:val="nil"/>
          <w:right w:val="nil"/>
          <w:between w:val="nil"/>
        </w:pBdr>
        <w:spacing w:before="0" w:after="0" w:line="240" w:lineRule="auto"/>
        <w:jc w:val="center"/>
        <w:rPr>
          <w:b/>
          <w:color w:val="000000"/>
          <w:sz w:val="36"/>
          <w:szCs w:val="36"/>
          <w:vertAlign w:val="subscript"/>
        </w:rPr>
      </w:pPr>
      <w:r>
        <w:rPr>
          <w:noProof/>
          <w:sz w:val="36"/>
          <w:szCs w:val="36"/>
          <w:vertAlign w:val="subscript"/>
        </w:rPr>
        <w:drawing>
          <wp:inline distT="114300" distB="114300" distL="114300" distR="114300" wp14:anchorId="537EC252" wp14:editId="40F1B502">
            <wp:extent cx="6239200" cy="3200400"/>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6239200" cy="3200400"/>
                    </a:xfrm>
                    <a:prstGeom prst="rect">
                      <a:avLst/>
                    </a:prstGeom>
                    <a:ln/>
                  </pic:spPr>
                </pic:pic>
              </a:graphicData>
            </a:graphic>
          </wp:inline>
        </w:drawing>
      </w:r>
    </w:p>
    <w:p w14:paraId="3F565C92" w14:textId="77777777" w:rsidR="0038741D" w:rsidRDefault="00000000">
      <w:pPr>
        <w:pStyle w:val="Balk4"/>
      </w:pPr>
      <w:bookmarkStart w:id="28" w:name="_heading=h.1pxezwc" w:colFirst="0" w:colLast="0"/>
      <w:bookmarkEnd w:id="28"/>
      <w:r>
        <w:lastRenderedPageBreak/>
        <w:t>Makine Programı ÇAP İntibak Ders Planı</w:t>
      </w:r>
    </w:p>
    <w:p w14:paraId="6F2A1724" w14:textId="77777777" w:rsidR="0038741D" w:rsidRDefault="00000000">
      <w:pPr>
        <w:pBdr>
          <w:top w:val="nil"/>
          <w:left w:val="nil"/>
          <w:bottom w:val="nil"/>
          <w:right w:val="nil"/>
          <w:between w:val="nil"/>
        </w:pBdr>
        <w:spacing w:before="0" w:after="0" w:line="240" w:lineRule="auto"/>
        <w:jc w:val="center"/>
        <w:rPr>
          <w:sz w:val="36"/>
          <w:szCs w:val="36"/>
          <w:vertAlign w:val="subscript"/>
        </w:rPr>
      </w:pPr>
      <w:r>
        <w:rPr>
          <w:noProof/>
          <w:sz w:val="36"/>
          <w:szCs w:val="36"/>
          <w:vertAlign w:val="subscript"/>
        </w:rPr>
        <w:drawing>
          <wp:inline distT="114300" distB="114300" distL="114300" distR="114300" wp14:anchorId="13B9D2D0" wp14:editId="5AD93B2B">
            <wp:extent cx="6239200" cy="3187700"/>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6239200" cy="3187700"/>
                    </a:xfrm>
                    <a:prstGeom prst="rect">
                      <a:avLst/>
                    </a:prstGeom>
                    <a:ln/>
                  </pic:spPr>
                </pic:pic>
              </a:graphicData>
            </a:graphic>
          </wp:inline>
        </w:drawing>
      </w:r>
    </w:p>
    <w:p w14:paraId="3CC6B292" w14:textId="77777777" w:rsidR="0038741D" w:rsidRDefault="0038741D">
      <w:pPr>
        <w:pBdr>
          <w:top w:val="nil"/>
          <w:left w:val="nil"/>
          <w:bottom w:val="nil"/>
          <w:right w:val="nil"/>
          <w:between w:val="nil"/>
        </w:pBdr>
        <w:spacing w:before="0" w:after="0" w:line="240" w:lineRule="auto"/>
        <w:jc w:val="left"/>
        <w:rPr>
          <w:sz w:val="36"/>
          <w:szCs w:val="36"/>
          <w:vertAlign w:val="subscript"/>
        </w:rPr>
      </w:pPr>
    </w:p>
    <w:p w14:paraId="2DBD537F" w14:textId="77777777" w:rsidR="0038741D" w:rsidRDefault="00000000">
      <w:pPr>
        <w:pStyle w:val="Balk4"/>
      </w:pPr>
      <w:bookmarkStart w:id="29" w:name="_heading=h.no1gh8skq8xt" w:colFirst="0" w:colLast="0"/>
      <w:bookmarkEnd w:id="29"/>
      <w:r>
        <w:t>3.4.1.10. Hibrit ve Elektrikli Taşıtlar Teknolojisi Programı ÇAP İntibak Ders Planı</w:t>
      </w:r>
    </w:p>
    <w:p w14:paraId="5338FB6A" w14:textId="77777777" w:rsidR="0038741D" w:rsidRDefault="00000000">
      <w:r>
        <w:rPr>
          <w:noProof/>
        </w:rPr>
        <w:drawing>
          <wp:inline distT="114300" distB="114300" distL="114300" distR="114300" wp14:anchorId="5ABFD702" wp14:editId="0CA84145">
            <wp:extent cx="6239200" cy="3086100"/>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6239200" cy="3086100"/>
                    </a:xfrm>
                    <a:prstGeom prst="rect">
                      <a:avLst/>
                    </a:prstGeom>
                    <a:ln/>
                  </pic:spPr>
                </pic:pic>
              </a:graphicData>
            </a:graphic>
          </wp:inline>
        </w:drawing>
      </w:r>
    </w:p>
    <w:p w14:paraId="4C11E7E6" w14:textId="77777777" w:rsidR="0038741D" w:rsidRDefault="00000000">
      <w:pPr>
        <w:pStyle w:val="Balk4"/>
      </w:pPr>
      <w:bookmarkStart w:id="30" w:name="_heading=h.7h1dxp54bcup" w:colFirst="0" w:colLast="0"/>
      <w:bookmarkEnd w:id="30"/>
      <w:r>
        <w:lastRenderedPageBreak/>
        <w:t>3.4.1.11. İnsansız Araçlar Teknikerliği Programı ÇAP İntibak Ders Planı</w:t>
      </w:r>
    </w:p>
    <w:p w14:paraId="65FA4CF3" w14:textId="77777777" w:rsidR="0038741D" w:rsidRDefault="00000000">
      <w:r>
        <w:rPr>
          <w:noProof/>
        </w:rPr>
        <w:drawing>
          <wp:inline distT="114300" distB="114300" distL="114300" distR="114300" wp14:anchorId="2DDCA9DE" wp14:editId="056D6D2A">
            <wp:extent cx="6239200" cy="30988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6239200" cy="3098800"/>
                    </a:xfrm>
                    <a:prstGeom prst="rect">
                      <a:avLst/>
                    </a:prstGeom>
                    <a:ln/>
                  </pic:spPr>
                </pic:pic>
              </a:graphicData>
            </a:graphic>
          </wp:inline>
        </w:drawing>
      </w:r>
    </w:p>
    <w:p w14:paraId="4E6703C8" w14:textId="77777777" w:rsidR="0038741D" w:rsidRDefault="00000000">
      <w:pPr>
        <w:pStyle w:val="Balk2"/>
      </w:pPr>
      <w:bookmarkStart w:id="31" w:name="_heading=h.49x2ik5" w:colFirst="0" w:colLast="0"/>
      <w:bookmarkEnd w:id="31"/>
      <w:r>
        <w:t>Yandal Programı</w:t>
      </w:r>
    </w:p>
    <w:p w14:paraId="6108F302" w14:textId="77777777" w:rsidR="0038741D" w:rsidRDefault="00000000">
      <w:pPr>
        <w:numPr>
          <w:ilvl w:val="0"/>
          <w:numId w:val="2"/>
        </w:numPr>
        <w:pBdr>
          <w:top w:val="nil"/>
          <w:left w:val="nil"/>
          <w:bottom w:val="nil"/>
          <w:right w:val="nil"/>
          <w:between w:val="nil"/>
        </w:pBdr>
        <w:spacing w:after="0"/>
        <w:rPr>
          <w:b/>
          <w:color w:val="000000"/>
        </w:rPr>
      </w:pPr>
      <w:r>
        <w:rPr>
          <w:color w:val="000000"/>
        </w:rPr>
        <w:t xml:space="preserve">Yandal programının amacı, anadal ön lisans programlarını başarıyla yürüten öğrencilerin ilgi duydukları başka bir </w:t>
      </w:r>
      <w:r>
        <w:t>önlisans</w:t>
      </w:r>
      <w:r>
        <w:rPr>
          <w:color w:val="000000"/>
        </w:rPr>
        <w:t xml:space="preserve"> programı kapsamında belirli bir konuya yönelik olarak bilgi ve görgülerini artırmayı sağlamaktır.</w:t>
      </w:r>
    </w:p>
    <w:p w14:paraId="2F5F8E63"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Yandal programına kayıtlı öğrenci, bir dönemde anadal programında aldığı derslere ilave olarak 3 ders alabilir. İlave olarak alınan dersler sadece yandal programından olmak zorundadır.</w:t>
      </w:r>
    </w:p>
    <w:p w14:paraId="7FE62CB3"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Yandal programına başvuru, öğrencinin anadal </w:t>
      </w:r>
      <w:r>
        <w:t>önlisans</w:t>
      </w:r>
      <w:r>
        <w:rPr>
          <w:color w:val="000000"/>
        </w:rPr>
        <w:t xml:space="preserve"> programına kayıt yaptırdığı ilk yarıyılından itibaren en erken aktif iki ve en geç aktif üçüncü yarıyılın başında olabilir.</w:t>
      </w:r>
    </w:p>
    <w:p w14:paraId="3C4DCCD5" w14:textId="77777777" w:rsidR="0038741D" w:rsidRDefault="00000000">
      <w:pPr>
        <w:numPr>
          <w:ilvl w:val="0"/>
          <w:numId w:val="2"/>
        </w:numPr>
        <w:pBdr>
          <w:top w:val="nil"/>
          <w:left w:val="nil"/>
          <w:bottom w:val="nil"/>
          <w:right w:val="nil"/>
          <w:between w:val="nil"/>
        </w:pBdr>
        <w:spacing w:before="0"/>
        <w:rPr>
          <w:b/>
          <w:color w:val="000000"/>
        </w:rPr>
      </w:pPr>
      <w:r>
        <w:rPr>
          <w:color w:val="000000"/>
        </w:rPr>
        <w:t>Öğrencinin yandal programına başvurabilmesi için bulunduğu döneme kadar ders planındaki tüm dersleri almış ve başarmış olması ve genel ağırlıklı not ortalamasının en az 2,50 / 4.00 olması gerekir.</w:t>
      </w:r>
    </w:p>
    <w:p w14:paraId="0FB7E052" w14:textId="77777777" w:rsidR="0038741D" w:rsidRDefault="0038741D">
      <w:pPr>
        <w:rPr>
          <w:b/>
        </w:rPr>
      </w:pPr>
    </w:p>
    <w:p w14:paraId="1C257492" w14:textId="77777777" w:rsidR="0038741D" w:rsidRDefault="00000000">
      <w:pPr>
        <w:pStyle w:val="Balk3"/>
      </w:pPr>
      <w:bookmarkStart w:id="32" w:name="_heading=h.2p2csry" w:colFirst="0" w:colLast="0"/>
      <w:bookmarkEnd w:id="32"/>
      <w:r>
        <w:lastRenderedPageBreak/>
        <w:t>Çelik Kaynakçılığı Yandal Programı Ders Planı</w:t>
      </w:r>
    </w:p>
    <w:tbl>
      <w:tblPr>
        <w:tblStyle w:val="a1"/>
        <w:tblpPr w:leftFromText="141" w:rightFromText="141" w:vertAnchor="page" w:horzAnchor="margin" w:tblpXSpec="right" w:tblpY="2356"/>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754"/>
        <w:gridCol w:w="1231"/>
        <w:gridCol w:w="3856"/>
        <w:gridCol w:w="963"/>
        <w:gridCol w:w="1276"/>
      </w:tblGrid>
      <w:tr w:rsidR="0038741D" w14:paraId="66D3E311" w14:textId="77777777">
        <w:trPr>
          <w:trHeight w:val="554"/>
        </w:trPr>
        <w:tc>
          <w:tcPr>
            <w:tcW w:w="675" w:type="dxa"/>
            <w:vAlign w:val="bottom"/>
          </w:tcPr>
          <w:p w14:paraId="63F5C327" w14:textId="77777777" w:rsidR="0038741D" w:rsidRDefault="00000000">
            <w:pPr>
              <w:spacing w:before="0"/>
              <w:jc w:val="center"/>
              <w:rPr>
                <w:b/>
                <w:sz w:val="20"/>
                <w:szCs w:val="20"/>
              </w:rPr>
            </w:pPr>
            <w:r>
              <w:rPr>
                <w:b/>
                <w:sz w:val="20"/>
                <w:szCs w:val="20"/>
              </w:rPr>
              <w:t>NO</w:t>
            </w:r>
          </w:p>
        </w:tc>
        <w:tc>
          <w:tcPr>
            <w:tcW w:w="754" w:type="dxa"/>
            <w:vAlign w:val="bottom"/>
          </w:tcPr>
          <w:p w14:paraId="664C9F42" w14:textId="77777777" w:rsidR="0038741D" w:rsidRDefault="00000000">
            <w:pPr>
              <w:spacing w:before="0"/>
              <w:jc w:val="center"/>
              <w:rPr>
                <w:b/>
                <w:sz w:val="20"/>
                <w:szCs w:val="20"/>
              </w:rPr>
            </w:pPr>
            <w:r>
              <w:rPr>
                <w:b/>
                <w:sz w:val="20"/>
                <w:szCs w:val="20"/>
              </w:rPr>
              <w:t>YY</w:t>
            </w:r>
          </w:p>
        </w:tc>
        <w:tc>
          <w:tcPr>
            <w:tcW w:w="1231" w:type="dxa"/>
            <w:vAlign w:val="bottom"/>
          </w:tcPr>
          <w:p w14:paraId="24869CFE" w14:textId="77777777" w:rsidR="0038741D" w:rsidRDefault="00000000">
            <w:pPr>
              <w:spacing w:before="0"/>
              <w:jc w:val="center"/>
              <w:rPr>
                <w:b/>
                <w:sz w:val="20"/>
                <w:szCs w:val="20"/>
              </w:rPr>
            </w:pPr>
            <w:r>
              <w:rPr>
                <w:b/>
                <w:sz w:val="20"/>
                <w:szCs w:val="20"/>
              </w:rPr>
              <w:t>KOD</w:t>
            </w:r>
          </w:p>
        </w:tc>
        <w:tc>
          <w:tcPr>
            <w:tcW w:w="3856" w:type="dxa"/>
            <w:vAlign w:val="bottom"/>
          </w:tcPr>
          <w:p w14:paraId="5B4172F8" w14:textId="77777777" w:rsidR="0038741D" w:rsidRDefault="00000000">
            <w:pPr>
              <w:spacing w:before="0"/>
              <w:jc w:val="center"/>
              <w:rPr>
                <w:b/>
                <w:sz w:val="20"/>
                <w:szCs w:val="20"/>
              </w:rPr>
            </w:pPr>
            <w:r>
              <w:rPr>
                <w:b/>
                <w:sz w:val="20"/>
                <w:szCs w:val="20"/>
              </w:rPr>
              <w:t>ADI</w:t>
            </w:r>
          </w:p>
        </w:tc>
        <w:tc>
          <w:tcPr>
            <w:tcW w:w="963" w:type="dxa"/>
            <w:vAlign w:val="bottom"/>
          </w:tcPr>
          <w:p w14:paraId="78E484DC" w14:textId="77777777" w:rsidR="0038741D" w:rsidRDefault="00000000">
            <w:pPr>
              <w:spacing w:before="0"/>
              <w:jc w:val="center"/>
              <w:rPr>
                <w:b/>
                <w:sz w:val="20"/>
                <w:szCs w:val="20"/>
              </w:rPr>
            </w:pPr>
            <w:r>
              <w:rPr>
                <w:b/>
                <w:sz w:val="20"/>
                <w:szCs w:val="20"/>
              </w:rPr>
              <w:t>T+U</w:t>
            </w:r>
          </w:p>
        </w:tc>
        <w:tc>
          <w:tcPr>
            <w:tcW w:w="1276" w:type="dxa"/>
            <w:vAlign w:val="bottom"/>
          </w:tcPr>
          <w:p w14:paraId="71C9D3EB" w14:textId="77777777" w:rsidR="0038741D" w:rsidRDefault="00000000">
            <w:pPr>
              <w:spacing w:before="0"/>
              <w:jc w:val="center"/>
              <w:rPr>
                <w:b/>
                <w:sz w:val="20"/>
                <w:szCs w:val="20"/>
              </w:rPr>
            </w:pPr>
            <w:r>
              <w:rPr>
                <w:b/>
                <w:sz w:val="20"/>
                <w:szCs w:val="20"/>
              </w:rPr>
              <w:t>AKTS</w:t>
            </w:r>
          </w:p>
        </w:tc>
      </w:tr>
      <w:tr w:rsidR="0038741D" w14:paraId="12421402" w14:textId="77777777">
        <w:trPr>
          <w:trHeight w:val="454"/>
        </w:trPr>
        <w:tc>
          <w:tcPr>
            <w:tcW w:w="675" w:type="dxa"/>
            <w:vAlign w:val="bottom"/>
          </w:tcPr>
          <w:p w14:paraId="69BAF763" w14:textId="77777777" w:rsidR="0038741D" w:rsidRDefault="00000000">
            <w:pPr>
              <w:spacing w:before="0"/>
              <w:jc w:val="center"/>
              <w:rPr>
                <w:sz w:val="20"/>
                <w:szCs w:val="20"/>
              </w:rPr>
            </w:pPr>
            <w:r>
              <w:rPr>
                <w:sz w:val="20"/>
                <w:szCs w:val="20"/>
              </w:rPr>
              <w:t>1</w:t>
            </w:r>
          </w:p>
        </w:tc>
        <w:tc>
          <w:tcPr>
            <w:tcW w:w="754" w:type="dxa"/>
            <w:vAlign w:val="bottom"/>
          </w:tcPr>
          <w:p w14:paraId="44B1869A" w14:textId="77777777" w:rsidR="0038741D" w:rsidRDefault="00000000">
            <w:pPr>
              <w:spacing w:before="0"/>
              <w:jc w:val="center"/>
              <w:rPr>
                <w:sz w:val="20"/>
                <w:szCs w:val="20"/>
              </w:rPr>
            </w:pPr>
            <w:r>
              <w:rPr>
                <w:sz w:val="20"/>
                <w:szCs w:val="20"/>
              </w:rPr>
              <w:t>2</w:t>
            </w:r>
          </w:p>
        </w:tc>
        <w:tc>
          <w:tcPr>
            <w:tcW w:w="1231" w:type="dxa"/>
            <w:vAlign w:val="bottom"/>
          </w:tcPr>
          <w:p w14:paraId="6985A287" w14:textId="77777777" w:rsidR="0038741D" w:rsidRDefault="00000000">
            <w:pPr>
              <w:spacing w:before="0"/>
              <w:jc w:val="center"/>
              <w:rPr>
                <w:sz w:val="20"/>
                <w:szCs w:val="20"/>
              </w:rPr>
            </w:pPr>
            <w:r>
              <w:rPr>
                <w:color w:val="000000"/>
                <w:sz w:val="20"/>
                <w:szCs w:val="20"/>
              </w:rPr>
              <w:t>KTP 20</w:t>
            </w:r>
            <w:r>
              <w:rPr>
                <w:sz w:val="20"/>
                <w:szCs w:val="20"/>
              </w:rPr>
              <w:t>3</w:t>
            </w:r>
          </w:p>
        </w:tc>
        <w:tc>
          <w:tcPr>
            <w:tcW w:w="3856" w:type="dxa"/>
            <w:vAlign w:val="bottom"/>
          </w:tcPr>
          <w:p w14:paraId="46B8F40D" w14:textId="77777777" w:rsidR="0038741D" w:rsidRDefault="00000000">
            <w:pPr>
              <w:spacing w:before="0"/>
              <w:rPr>
                <w:color w:val="000000"/>
                <w:sz w:val="20"/>
                <w:szCs w:val="20"/>
              </w:rPr>
            </w:pPr>
            <w:r>
              <w:rPr>
                <w:sz w:val="20"/>
                <w:szCs w:val="20"/>
              </w:rPr>
              <w:t>ÇELİKLER VE KAYNAK YÖNTEMLERİ</w:t>
            </w:r>
          </w:p>
        </w:tc>
        <w:tc>
          <w:tcPr>
            <w:tcW w:w="963" w:type="dxa"/>
            <w:vAlign w:val="bottom"/>
          </w:tcPr>
          <w:p w14:paraId="40777CDA" w14:textId="77777777" w:rsidR="0038741D" w:rsidRDefault="00000000">
            <w:pPr>
              <w:spacing w:before="0"/>
              <w:jc w:val="center"/>
              <w:rPr>
                <w:color w:val="000000"/>
                <w:sz w:val="20"/>
                <w:szCs w:val="20"/>
              </w:rPr>
            </w:pPr>
            <w:r>
              <w:rPr>
                <w:color w:val="000000"/>
                <w:sz w:val="20"/>
                <w:szCs w:val="20"/>
              </w:rPr>
              <w:t>2+</w:t>
            </w:r>
            <w:r>
              <w:rPr>
                <w:sz w:val="20"/>
                <w:szCs w:val="20"/>
              </w:rPr>
              <w:t>1</w:t>
            </w:r>
          </w:p>
        </w:tc>
        <w:tc>
          <w:tcPr>
            <w:tcW w:w="1276" w:type="dxa"/>
            <w:vAlign w:val="bottom"/>
          </w:tcPr>
          <w:p w14:paraId="42FD80C6" w14:textId="77777777" w:rsidR="0038741D" w:rsidRDefault="00000000">
            <w:pPr>
              <w:spacing w:before="0"/>
              <w:jc w:val="center"/>
              <w:rPr>
                <w:color w:val="000000"/>
                <w:sz w:val="20"/>
                <w:szCs w:val="20"/>
              </w:rPr>
            </w:pPr>
            <w:r>
              <w:rPr>
                <w:sz w:val="20"/>
                <w:szCs w:val="20"/>
              </w:rPr>
              <w:t>4</w:t>
            </w:r>
          </w:p>
        </w:tc>
      </w:tr>
      <w:tr w:rsidR="0038741D" w14:paraId="5E44C907" w14:textId="77777777">
        <w:trPr>
          <w:trHeight w:val="454"/>
        </w:trPr>
        <w:tc>
          <w:tcPr>
            <w:tcW w:w="675" w:type="dxa"/>
            <w:vAlign w:val="bottom"/>
          </w:tcPr>
          <w:p w14:paraId="0C064FAB" w14:textId="77777777" w:rsidR="0038741D" w:rsidRDefault="00000000">
            <w:pPr>
              <w:spacing w:before="0"/>
              <w:jc w:val="center"/>
              <w:rPr>
                <w:sz w:val="20"/>
                <w:szCs w:val="20"/>
              </w:rPr>
            </w:pPr>
            <w:r>
              <w:rPr>
                <w:sz w:val="20"/>
                <w:szCs w:val="20"/>
              </w:rPr>
              <w:t>1</w:t>
            </w:r>
          </w:p>
        </w:tc>
        <w:tc>
          <w:tcPr>
            <w:tcW w:w="754" w:type="dxa"/>
            <w:vAlign w:val="bottom"/>
          </w:tcPr>
          <w:p w14:paraId="692B1CC6" w14:textId="77777777" w:rsidR="0038741D" w:rsidRDefault="00000000">
            <w:pPr>
              <w:spacing w:before="0"/>
              <w:jc w:val="center"/>
              <w:rPr>
                <w:sz w:val="20"/>
                <w:szCs w:val="20"/>
              </w:rPr>
            </w:pPr>
            <w:r>
              <w:rPr>
                <w:sz w:val="20"/>
                <w:szCs w:val="20"/>
              </w:rPr>
              <w:t>2</w:t>
            </w:r>
          </w:p>
        </w:tc>
        <w:tc>
          <w:tcPr>
            <w:tcW w:w="1231" w:type="dxa"/>
            <w:vAlign w:val="bottom"/>
          </w:tcPr>
          <w:p w14:paraId="35FBC6F9" w14:textId="77777777" w:rsidR="0038741D" w:rsidRDefault="00000000">
            <w:pPr>
              <w:spacing w:before="0"/>
              <w:jc w:val="center"/>
              <w:rPr>
                <w:sz w:val="20"/>
                <w:szCs w:val="20"/>
              </w:rPr>
            </w:pPr>
            <w:r>
              <w:rPr>
                <w:color w:val="000000"/>
                <w:sz w:val="20"/>
                <w:szCs w:val="20"/>
              </w:rPr>
              <w:t>KTP 20</w:t>
            </w:r>
            <w:r>
              <w:rPr>
                <w:sz w:val="20"/>
                <w:szCs w:val="20"/>
              </w:rPr>
              <w:t>4</w:t>
            </w:r>
          </w:p>
        </w:tc>
        <w:tc>
          <w:tcPr>
            <w:tcW w:w="3856" w:type="dxa"/>
            <w:vAlign w:val="bottom"/>
          </w:tcPr>
          <w:p w14:paraId="170D1FA4" w14:textId="77777777" w:rsidR="0038741D" w:rsidRDefault="00000000">
            <w:pPr>
              <w:spacing w:before="0"/>
              <w:rPr>
                <w:color w:val="000000"/>
                <w:sz w:val="20"/>
                <w:szCs w:val="20"/>
              </w:rPr>
            </w:pPr>
            <w:r>
              <w:rPr>
                <w:sz w:val="20"/>
                <w:szCs w:val="20"/>
              </w:rPr>
              <w:t>KAYNAKLI MALZEME MUAYENE YÖNTEMLERİ</w:t>
            </w:r>
          </w:p>
        </w:tc>
        <w:tc>
          <w:tcPr>
            <w:tcW w:w="963" w:type="dxa"/>
            <w:vAlign w:val="bottom"/>
          </w:tcPr>
          <w:p w14:paraId="6D83A09B" w14:textId="5DED492C" w:rsidR="0038741D" w:rsidRDefault="00000000">
            <w:pPr>
              <w:spacing w:before="0"/>
              <w:jc w:val="center"/>
              <w:rPr>
                <w:color w:val="000000"/>
                <w:sz w:val="20"/>
                <w:szCs w:val="20"/>
              </w:rPr>
            </w:pPr>
            <w:r>
              <w:rPr>
                <w:sz w:val="20"/>
                <w:szCs w:val="20"/>
              </w:rPr>
              <w:t>3</w:t>
            </w:r>
            <w:r>
              <w:rPr>
                <w:color w:val="000000"/>
                <w:sz w:val="20"/>
                <w:szCs w:val="20"/>
              </w:rPr>
              <w:t>+</w:t>
            </w:r>
            <w:r w:rsidR="00183F6F">
              <w:rPr>
                <w:sz w:val="20"/>
                <w:szCs w:val="20"/>
              </w:rPr>
              <w:t>0</w:t>
            </w:r>
          </w:p>
        </w:tc>
        <w:tc>
          <w:tcPr>
            <w:tcW w:w="1276" w:type="dxa"/>
            <w:vAlign w:val="bottom"/>
          </w:tcPr>
          <w:p w14:paraId="6DB545D4" w14:textId="77777777" w:rsidR="0038741D" w:rsidRDefault="00000000">
            <w:pPr>
              <w:spacing w:before="0"/>
              <w:jc w:val="center"/>
              <w:rPr>
                <w:color w:val="000000"/>
                <w:sz w:val="20"/>
                <w:szCs w:val="20"/>
              </w:rPr>
            </w:pPr>
            <w:r>
              <w:rPr>
                <w:sz w:val="20"/>
                <w:szCs w:val="20"/>
              </w:rPr>
              <w:t>5</w:t>
            </w:r>
          </w:p>
        </w:tc>
      </w:tr>
      <w:tr w:rsidR="0038741D" w14:paraId="47FEE5B0" w14:textId="77777777">
        <w:trPr>
          <w:trHeight w:val="454"/>
        </w:trPr>
        <w:tc>
          <w:tcPr>
            <w:tcW w:w="675" w:type="dxa"/>
            <w:vAlign w:val="bottom"/>
          </w:tcPr>
          <w:p w14:paraId="0FE10ADB" w14:textId="77777777" w:rsidR="0038741D" w:rsidRDefault="00000000">
            <w:pPr>
              <w:spacing w:before="0"/>
              <w:jc w:val="center"/>
              <w:rPr>
                <w:sz w:val="20"/>
                <w:szCs w:val="20"/>
              </w:rPr>
            </w:pPr>
            <w:r>
              <w:rPr>
                <w:sz w:val="20"/>
                <w:szCs w:val="20"/>
              </w:rPr>
              <w:t>3</w:t>
            </w:r>
          </w:p>
        </w:tc>
        <w:tc>
          <w:tcPr>
            <w:tcW w:w="754" w:type="dxa"/>
            <w:vAlign w:val="bottom"/>
          </w:tcPr>
          <w:p w14:paraId="476A29F5" w14:textId="77777777" w:rsidR="0038741D" w:rsidRDefault="00000000">
            <w:pPr>
              <w:spacing w:before="0"/>
              <w:jc w:val="center"/>
              <w:rPr>
                <w:sz w:val="20"/>
                <w:szCs w:val="20"/>
              </w:rPr>
            </w:pPr>
            <w:r>
              <w:rPr>
                <w:sz w:val="20"/>
                <w:szCs w:val="20"/>
              </w:rPr>
              <w:t>2</w:t>
            </w:r>
          </w:p>
        </w:tc>
        <w:tc>
          <w:tcPr>
            <w:tcW w:w="1231" w:type="dxa"/>
            <w:vAlign w:val="bottom"/>
          </w:tcPr>
          <w:p w14:paraId="4ED870E6" w14:textId="77777777" w:rsidR="0038741D" w:rsidRDefault="00000000">
            <w:pPr>
              <w:spacing w:before="0"/>
              <w:jc w:val="center"/>
              <w:rPr>
                <w:sz w:val="20"/>
                <w:szCs w:val="20"/>
              </w:rPr>
            </w:pPr>
            <w:r>
              <w:rPr>
                <w:color w:val="000000"/>
                <w:sz w:val="20"/>
                <w:szCs w:val="20"/>
              </w:rPr>
              <w:t>KTP 2</w:t>
            </w:r>
            <w:r>
              <w:rPr>
                <w:sz w:val="20"/>
                <w:szCs w:val="20"/>
              </w:rPr>
              <w:t>17</w:t>
            </w:r>
          </w:p>
        </w:tc>
        <w:tc>
          <w:tcPr>
            <w:tcW w:w="3856" w:type="dxa"/>
            <w:vAlign w:val="bottom"/>
          </w:tcPr>
          <w:p w14:paraId="606FF9AD" w14:textId="77777777" w:rsidR="0038741D" w:rsidRDefault="00000000">
            <w:pPr>
              <w:spacing w:before="0"/>
              <w:rPr>
                <w:color w:val="000000"/>
                <w:sz w:val="20"/>
                <w:szCs w:val="20"/>
              </w:rPr>
            </w:pPr>
            <w:r>
              <w:rPr>
                <w:sz w:val="20"/>
                <w:szCs w:val="20"/>
              </w:rPr>
              <w:t>KAYNAK UYGULAMALARI 1</w:t>
            </w:r>
          </w:p>
        </w:tc>
        <w:tc>
          <w:tcPr>
            <w:tcW w:w="963" w:type="dxa"/>
            <w:vAlign w:val="bottom"/>
          </w:tcPr>
          <w:p w14:paraId="42CA3EAF" w14:textId="77777777" w:rsidR="0038741D" w:rsidRDefault="00000000">
            <w:pPr>
              <w:spacing w:before="0"/>
              <w:jc w:val="center"/>
              <w:rPr>
                <w:color w:val="000000"/>
                <w:sz w:val="20"/>
                <w:szCs w:val="20"/>
              </w:rPr>
            </w:pPr>
            <w:r>
              <w:rPr>
                <w:sz w:val="20"/>
                <w:szCs w:val="20"/>
              </w:rPr>
              <w:t>2</w:t>
            </w:r>
            <w:r>
              <w:rPr>
                <w:color w:val="000000"/>
                <w:sz w:val="20"/>
                <w:szCs w:val="20"/>
              </w:rPr>
              <w:t>+</w:t>
            </w:r>
            <w:r>
              <w:rPr>
                <w:sz w:val="20"/>
                <w:szCs w:val="20"/>
              </w:rPr>
              <w:t>3</w:t>
            </w:r>
          </w:p>
        </w:tc>
        <w:tc>
          <w:tcPr>
            <w:tcW w:w="1276" w:type="dxa"/>
            <w:vAlign w:val="bottom"/>
          </w:tcPr>
          <w:p w14:paraId="63D39B6F" w14:textId="77777777" w:rsidR="0038741D" w:rsidRDefault="00000000">
            <w:pPr>
              <w:spacing w:before="0"/>
              <w:jc w:val="center"/>
              <w:rPr>
                <w:color w:val="000000"/>
                <w:sz w:val="20"/>
                <w:szCs w:val="20"/>
              </w:rPr>
            </w:pPr>
            <w:r>
              <w:rPr>
                <w:color w:val="000000"/>
                <w:sz w:val="20"/>
                <w:szCs w:val="20"/>
              </w:rPr>
              <w:t>5</w:t>
            </w:r>
          </w:p>
        </w:tc>
      </w:tr>
      <w:tr w:rsidR="0038741D" w14:paraId="7D35ECB4" w14:textId="77777777">
        <w:trPr>
          <w:trHeight w:val="444"/>
        </w:trPr>
        <w:tc>
          <w:tcPr>
            <w:tcW w:w="675" w:type="dxa"/>
            <w:vAlign w:val="bottom"/>
          </w:tcPr>
          <w:p w14:paraId="18BE6E27" w14:textId="77777777" w:rsidR="0038741D" w:rsidRDefault="00000000">
            <w:pPr>
              <w:spacing w:before="0"/>
              <w:jc w:val="center"/>
              <w:rPr>
                <w:sz w:val="20"/>
                <w:szCs w:val="20"/>
              </w:rPr>
            </w:pPr>
            <w:r>
              <w:rPr>
                <w:sz w:val="20"/>
                <w:szCs w:val="20"/>
              </w:rPr>
              <w:t>4</w:t>
            </w:r>
          </w:p>
        </w:tc>
        <w:tc>
          <w:tcPr>
            <w:tcW w:w="754" w:type="dxa"/>
            <w:vAlign w:val="bottom"/>
          </w:tcPr>
          <w:p w14:paraId="5C948025" w14:textId="77777777" w:rsidR="0038741D" w:rsidRDefault="00000000">
            <w:pPr>
              <w:spacing w:before="0"/>
              <w:jc w:val="center"/>
              <w:rPr>
                <w:sz w:val="20"/>
                <w:szCs w:val="20"/>
              </w:rPr>
            </w:pPr>
            <w:r>
              <w:rPr>
                <w:sz w:val="20"/>
                <w:szCs w:val="20"/>
              </w:rPr>
              <w:t>3</w:t>
            </w:r>
          </w:p>
        </w:tc>
        <w:tc>
          <w:tcPr>
            <w:tcW w:w="1231" w:type="dxa"/>
            <w:vAlign w:val="bottom"/>
          </w:tcPr>
          <w:p w14:paraId="4804EB33" w14:textId="77777777" w:rsidR="0038741D" w:rsidRDefault="00000000">
            <w:pPr>
              <w:spacing w:before="0"/>
              <w:jc w:val="center"/>
              <w:rPr>
                <w:sz w:val="20"/>
                <w:szCs w:val="20"/>
              </w:rPr>
            </w:pPr>
            <w:r>
              <w:rPr>
                <w:color w:val="000000"/>
                <w:sz w:val="20"/>
                <w:szCs w:val="20"/>
              </w:rPr>
              <w:t>KTP 3</w:t>
            </w:r>
            <w:r>
              <w:rPr>
                <w:sz w:val="20"/>
                <w:szCs w:val="20"/>
              </w:rPr>
              <w:t>13</w:t>
            </w:r>
          </w:p>
        </w:tc>
        <w:tc>
          <w:tcPr>
            <w:tcW w:w="3856" w:type="dxa"/>
            <w:vAlign w:val="bottom"/>
          </w:tcPr>
          <w:p w14:paraId="7FBFE29C" w14:textId="77777777" w:rsidR="0038741D" w:rsidRDefault="00000000">
            <w:pPr>
              <w:spacing w:before="0"/>
              <w:rPr>
                <w:color w:val="000000"/>
                <w:sz w:val="20"/>
                <w:szCs w:val="20"/>
              </w:rPr>
            </w:pPr>
            <w:r>
              <w:rPr>
                <w:sz w:val="20"/>
                <w:szCs w:val="20"/>
              </w:rPr>
              <w:t>KAYNAK HATALARI</w:t>
            </w:r>
          </w:p>
        </w:tc>
        <w:tc>
          <w:tcPr>
            <w:tcW w:w="963" w:type="dxa"/>
            <w:vAlign w:val="bottom"/>
          </w:tcPr>
          <w:p w14:paraId="7F6567C4" w14:textId="77777777" w:rsidR="0038741D" w:rsidRDefault="00000000">
            <w:pPr>
              <w:spacing w:before="0"/>
              <w:jc w:val="center"/>
              <w:rPr>
                <w:color w:val="000000"/>
                <w:sz w:val="20"/>
                <w:szCs w:val="20"/>
              </w:rPr>
            </w:pPr>
            <w:r>
              <w:rPr>
                <w:color w:val="000000"/>
                <w:sz w:val="20"/>
                <w:szCs w:val="20"/>
              </w:rPr>
              <w:t>2+</w:t>
            </w:r>
            <w:r>
              <w:rPr>
                <w:sz w:val="20"/>
                <w:szCs w:val="20"/>
              </w:rPr>
              <w:t>0</w:t>
            </w:r>
          </w:p>
        </w:tc>
        <w:tc>
          <w:tcPr>
            <w:tcW w:w="1276" w:type="dxa"/>
            <w:vAlign w:val="bottom"/>
          </w:tcPr>
          <w:p w14:paraId="704AB606" w14:textId="77777777" w:rsidR="0038741D" w:rsidRDefault="00000000">
            <w:pPr>
              <w:spacing w:before="0"/>
              <w:jc w:val="center"/>
              <w:rPr>
                <w:color w:val="000000"/>
                <w:sz w:val="20"/>
                <w:szCs w:val="20"/>
              </w:rPr>
            </w:pPr>
            <w:r>
              <w:rPr>
                <w:sz w:val="20"/>
                <w:szCs w:val="20"/>
              </w:rPr>
              <w:t>3</w:t>
            </w:r>
          </w:p>
        </w:tc>
      </w:tr>
      <w:tr w:rsidR="0038741D" w14:paraId="49DA56E1" w14:textId="77777777">
        <w:trPr>
          <w:trHeight w:val="454"/>
        </w:trPr>
        <w:tc>
          <w:tcPr>
            <w:tcW w:w="675" w:type="dxa"/>
            <w:vAlign w:val="bottom"/>
          </w:tcPr>
          <w:p w14:paraId="18C69E38" w14:textId="77777777" w:rsidR="0038741D" w:rsidRDefault="00000000">
            <w:pPr>
              <w:spacing w:before="0"/>
              <w:jc w:val="center"/>
              <w:rPr>
                <w:sz w:val="20"/>
                <w:szCs w:val="20"/>
              </w:rPr>
            </w:pPr>
            <w:r>
              <w:rPr>
                <w:sz w:val="20"/>
                <w:szCs w:val="20"/>
              </w:rPr>
              <w:t>5</w:t>
            </w:r>
          </w:p>
        </w:tc>
        <w:tc>
          <w:tcPr>
            <w:tcW w:w="754" w:type="dxa"/>
            <w:vAlign w:val="bottom"/>
          </w:tcPr>
          <w:p w14:paraId="16B08251" w14:textId="77777777" w:rsidR="0038741D" w:rsidRDefault="00000000">
            <w:pPr>
              <w:spacing w:before="0"/>
              <w:jc w:val="center"/>
              <w:rPr>
                <w:sz w:val="20"/>
                <w:szCs w:val="20"/>
              </w:rPr>
            </w:pPr>
            <w:r>
              <w:rPr>
                <w:sz w:val="20"/>
                <w:szCs w:val="20"/>
              </w:rPr>
              <w:t>3</w:t>
            </w:r>
          </w:p>
        </w:tc>
        <w:tc>
          <w:tcPr>
            <w:tcW w:w="1231" w:type="dxa"/>
            <w:vAlign w:val="bottom"/>
          </w:tcPr>
          <w:p w14:paraId="0C842B34" w14:textId="77777777" w:rsidR="0038741D" w:rsidRDefault="00000000">
            <w:pPr>
              <w:spacing w:before="0"/>
              <w:jc w:val="center"/>
              <w:rPr>
                <w:sz w:val="20"/>
                <w:szCs w:val="20"/>
              </w:rPr>
            </w:pPr>
            <w:r>
              <w:rPr>
                <w:color w:val="000000"/>
                <w:sz w:val="20"/>
                <w:szCs w:val="20"/>
              </w:rPr>
              <w:t>KTP 313</w:t>
            </w:r>
          </w:p>
        </w:tc>
        <w:tc>
          <w:tcPr>
            <w:tcW w:w="3856" w:type="dxa"/>
            <w:vAlign w:val="bottom"/>
          </w:tcPr>
          <w:p w14:paraId="457A3232" w14:textId="77777777" w:rsidR="0038741D" w:rsidRDefault="00000000">
            <w:pPr>
              <w:spacing w:before="0"/>
              <w:rPr>
                <w:color w:val="000000"/>
                <w:sz w:val="20"/>
                <w:szCs w:val="20"/>
              </w:rPr>
            </w:pPr>
            <w:r>
              <w:rPr>
                <w:sz w:val="20"/>
                <w:szCs w:val="20"/>
              </w:rPr>
              <w:t>KAYNAK UYGULAMALARI 2</w:t>
            </w:r>
          </w:p>
        </w:tc>
        <w:tc>
          <w:tcPr>
            <w:tcW w:w="963" w:type="dxa"/>
            <w:vAlign w:val="bottom"/>
          </w:tcPr>
          <w:p w14:paraId="7BE48CDD" w14:textId="77777777" w:rsidR="0038741D" w:rsidRDefault="00000000">
            <w:pPr>
              <w:spacing w:before="0"/>
              <w:jc w:val="center"/>
              <w:rPr>
                <w:color w:val="000000"/>
                <w:sz w:val="20"/>
                <w:szCs w:val="20"/>
              </w:rPr>
            </w:pPr>
            <w:r>
              <w:rPr>
                <w:color w:val="000000"/>
                <w:sz w:val="20"/>
                <w:szCs w:val="20"/>
              </w:rPr>
              <w:t>2+</w:t>
            </w:r>
            <w:r>
              <w:rPr>
                <w:sz w:val="20"/>
                <w:szCs w:val="20"/>
              </w:rPr>
              <w:t>3</w:t>
            </w:r>
          </w:p>
        </w:tc>
        <w:tc>
          <w:tcPr>
            <w:tcW w:w="1276" w:type="dxa"/>
            <w:vAlign w:val="bottom"/>
          </w:tcPr>
          <w:p w14:paraId="09FCFF49" w14:textId="77777777" w:rsidR="0038741D" w:rsidRDefault="00000000">
            <w:pPr>
              <w:spacing w:before="0"/>
              <w:jc w:val="center"/>
              <w:rPr>
                <w:color w:val="000000"/>
                <w:sz w:val="20"/>
                <w:szCs w:val="20"/>
              </w:rPr>
            </w:pPr>
            <w:r>
              <w:rPr>
                <w:sz w:val="20"/>
                <w:szCs w:val="20"/>
              </w:rPr>
              <w:t>6</w:t>
            </w:r>
          </w:p>
        </w:tc>
      </w:tr>
      <w:tr w:rsidR="0038741D" w14:paraId="02474192" w14:textId="77777777">
        <w:trPr>
          <w:trHeight w:val="454"/>
        </w:trPr>
        <w:tc>
          <w:tcPr>
            <w:tcW w:w="7479" w:type="dxa"/>
            <w:gridSpan w:val="5"/>
            <w:vAlign w:val="bottom"/>
          </w:tcPr>
          <w:p w14:paraId="5843DAE4" w14:textId="77777777" w:rsidR="0038741D" w:rsidRDefault="00000000">
            <w:pPr>
              <w:spacing w:before="0"/>
              <w:jc w:val="center"/>
              <w:rPr>
                <w:b/>
                <w:sz w:val="20"/>
                <w:szCs w:val="20"/>
              </w:rPr>
            </w:pPr>
            <w:r>
              <w:rPr>
                <w:b/>
                <w:sz w:val="20"/>
                <w:szCs w:val="20"/>
              </w:rPr>
              <w:t>Toplam</w:t>
            </w:r>
          </w:p>
        </w:tc>
        <w:tc>
          <w:tcPr>
            <w:tcW w:w="1276" w:type="dxa"/>
            <w:vAlign w:val="bottom"/>
          </w:tcPr>
          <w:p w14:paraId="3E313EE9" w14:textId="77777777" w:rsidR="0038741D" w:rsidRDefault="00000000">
            <w:pPr>
              <w:spacing w:before="0"/>
              <w:jc w:val="center"/>
              <w:rPr>
                <w:b/>
                <w:sz w:val="20"/>
                <w:szCs w:val="20"/>
              </w:rPr>
            </w:pPr>
            <w:r>
              <w:rPr>
                <w:b/>
                <w:sz w:val="20"/>
                <w:szCs w:val="20"/>
              </w:rPr>
              <w:t>23</w:t>
            </w:r>
          </w:p>
        </w:tc>
      </w:tr>
    </w:tbl>
    <w:p w14:paraId="57F79D36" w14:textId="77777777" w:rsidR="00F56570" w:rsidRDefault="00F56570"/>
    <w:p w14:paraId="1387ED03" w14:textId="77777777" w:rsidR="00F56570" w:rsidRDefault="00F56570"/>
    <w:p w14:paraId="65D208C0" w14:textId="77777777" w:rsidR="00F56570" w:rsidRDefault="00F56570"/>
    <w:p w14:paraId="239ABBC6" w14:textId="77777777" w:rsidR="00F56570" w:rsidRDefault="00F56570"/>
    <w:p w14:paraId="7E9E9E78" w14:textId="77777777" w:rsidR="00F56570" w:rsidRDefault="00F56570"/>
    <w:p w14:paraId="73FEAD74" w14:textId="77777777" w:rsidR="00F56570" w:rsidRDefault="00F56570"/>
    <w:p w14:paraId="22A39933" w14:textId="77777777" w:rsidR="00F56570" w:rsidRDefault="00F56570"/>
    <w:p w14:paraId="02AB381D" w14:textId="0C51367A" w:rsidR="0038741D" w:rsidRDefault="00000000">
      <w:r>
        <w:t>Mevcut başvuru şartları ve kriterleri için:</w:t>
      </w:r>
    </w:p>
    <w:p w14:paraId="7D945B3E" w14:textId="77777777" w:rsidR="0038741D" w:rsidRDefault="00000000">
      <w:hyperlink r:id="rId52">
        <w:r>
          <w:rPr>
            <w:color w:val="0563C1"/>
            <w:u w:val="single"/>
          </w:rPr>
          <w:t>Sakarya Uygulamalı Bilimler Üniversitesi Önlisans Düzeyindeki Programlar Arasında Çift Anadal ve Yandal Programı Yönergesi</w:t>
        </w:r>
      </w:hyperlink>
      <w:r>
        <w:t xml:space="preserve"> linkinden gerekli bilgilere ulaşabilirsiniz.</w:t>
      </w:r>
    </w:p>
    <w:p w14:paraId="3F7D5EE4" w14:textId="77777777" w:rsidR="0038741D" w:rsidRDefault="00000000">
      <w:pPr>
        <w:pStyle w:val="Balk2"/>
      </w:pPr>
      <w:bookmarkStart w:id="33" w:name="_heading=h.147n2zr" w:colFirst="0" w:colLast="0"/>
      <w:bookmarkEnd w:id="33"/>
      <w:r>
        <w:t>Sınavlar</w:t>
      </w:r>
    </w:p>
    <w:p w14:paraId="47AE2F76" w14:textId="77777777" w:rsidR="0038741D" w:rsidRDefault="00000000">
      <w:pPr>
        <w:numPr>
          <w:ilvl w:val="0"/>
          <w:numId w:val="2"/>
        </w:numPr>
        <w:pBdr>
          <w:top w:val="nil"/>
          <w:left w:val="nil"/>
          <w:bottom w:val="nil"/>
          <w:right w:val="nil"/>
          <w:between w:val="nil"/>
        </w:pBdr>
        <w:spacing w:after="0"/>
        <w:rPr>
          <w:b/>
          <w:color w:val="000000"/>
        </w:rPr>
      </w:pPr>
      <w:r>
        <w:rPr>
          <w:color w:val="000000"/>
        </w:rPr>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005FAB85"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7143C523"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Yarıyıl sonu sınavlarına giremeyen öğrenciler Sakarya Uygulamalı Bilimler Üniversitesi Sınav Yönergesinin 6. Bölümünde belirlenmiş hallerden birini belgelemesi ile mazeret sınavı hakkı elde eder. </w:t>
      </w:r>
    </w:p>
    <w:p w14:paraId="4FEEB5EB" w14:textId="77777777" w:rsidR="0038741D" w:rsidRDefault="00000000">
      <w:pPr>
        <w:numPr>
          <w:ilvl w:val="0"/>
          <w:numId w:val="2"/>
        </w:numPr>
        <w:pBdr>
          <w:top w:val="nil"/>
          <w:left w:val="nil"/>
          <w:bottom w:val="nil"/>
          <w:right w:val="nil"/>
          <w:between w:val="nil"/>
        </w:pBdr>
        <w:spacing w:before="0"/>
        <w:rPr>
          <w:b/>
          <w:color w:val="000000"/>
        </w:rPr>
      </w:pPr>
      <w:r>
        <w:rPr>
          <w:color w:val="000000"/>
        </w:rPr>
        <w:t>Mazeret sınavları Akademik Takvimde belirtilen tarihlerde yapılır.</w:t>
      </w:r>
    </w:p>
    <w:p w14:paraId="13C5D74F" w14:textId="77777777" w:rsidR="0038741D" w:rsidRDefault="00000000">
      <w:pPr>
        <w:pStyle w:val="Balk2"/>
      </w:pPr>
      <w:bookmarkStart w:id="34" w:name="_heading=h.3o7alnk" w:colFirst="0" w:colLast="0"/>
      <w:bookmarkEnd w:id="34"/>
      <w:r>
        <w:lastRenderedPageBreak/>
        <w:t>Mezuniyet Koşulları</w:t>
      </w:r>
    </w:p>
    <w:p w14:paraId="27E1AA7F" w14:textId="77777777" w:rsidR="0038741D" w:rsidRDefault="00000000">
      <w:pPr>
        <w:numPr>
          <w:ilvl w:val="0"/>
          <w:numId w:val="2"/>
        </w:numPr>
        <w:pBdr>
          <w:top w:val="nil"/>
          <w:left w:val="nil"/>
          <w:bottom w:val="nil"/>
          <w:right w:val="nil"/>
          <w:between w:val="nil"/>
        </w:pBdr>
        <w:spacing w:after="0"/>
      </w:pPr>
      <w:r>
        <w:rPr>
          <w:color w:val="000000"/>
        </w:rPr>
        <w:t xml:space="preserve">Öğrencilerin 4 yarıyıllık ders planında belirtilen tüm dersleri başarması ve en az 2.00 ortalamaya sahip olmaları gerekmektedir. </w:t>
      </w:r>
    </w:p>
    <w:p w14:paraId="175697D7" w14:textId="77777777" w:rsidR="0038741D" w:rsidRDefault="00000000">
      <w:pPr>
        <w:numPr>
          <w:ilvl w:val="0"/>
          <w:numId w:val="2"/>
        </w:numPr>
        <w:pBdr>
          <w:top w:val="nil"/>
          <w:left w:val="nil"/>
          <w:bottom w:val="nil"/>
          <w:right w:val="nil"/>
          <w:between w:val="nil"/>
        </w:pBdr>
        <w:spacing w:before="0" w:after="0"/>
      </w:pPr>
      <w:r>
        <w:rPr>
          <w:color w:val="000000"/>
        </w:rPr>
        <w:t xml:space="preserve">Öğrencilerin 120 AKTS’lik iş yükünü tamamlamış olmaları gerekmektedir. </w:t>
      </w:r>
    </w:p>
    <w:p w14:paraId="700BD471" w14:textId="77777777" w:rsidR="0038741D" w:rsidRDefault="00000000">
      <w:pPr>
        <w:numPr>
          <w:ilvl w:val="0"/>
          <w:numId w:val="2"/>
        </w:numPr>
        <w:pBdr>
          <w:top w:val="nil"/>
          <w:left w:val="nil"/>
          <w:bottom w:val="nil"/>
          <w:right w:val="nil"/>
          <w:between w:val="nil"/>
        </w:pBdr>
        <w:spacing w:before="0"/>
      </w:pPr>
      <w:r>
        <w:rPr>
          <w:color w:val="000000"/>
        </w:rPr>
        <w:t xml:space="preserve">Öğrenciler staj yönetmeliğinde belirtilmiş olan 30 işgünü süreli yaz stajını tamamlamak zorundadırlar. </w:t>
      </w:r>
    </w:p>
    <w:p w14:paraId="10E1DBE1" w14:textId="77777777" w:rsidR="0038741D" w:rsidRDefault="00000000">
      <w:pPr>
        <w:pStyle w:val="Balk2"/>
      </w:pPr>
      <w:bookmarkStart w:id="35" w:name="_heading=h.23ckvvd" w:colFirst="0" w:colLast="0"/>
      <w:bookmarkEnd w:id="35"/>
      <w:r>
        <w:t>İşletmede Mesleki Eğitim</w:t>
      </w:r>
    </w:p>
    <w:p w14:paraId="43BCFEB6" w14:textId="77777777" w:rsidR="0038741D" w:rsidRDefault="00000000">
      <w:pPr>
        <w:numPr>
          <w:ilvl w:val="0"/>
          <w:numId w:val="2"/>
        </w:numPr>
        <w:pBdr>
          <w:top w:val="nil"/>
          <w:left w:val="nil"/>
          <w:bottom w:val="nil"/>
          <w:right w:val="nil"/>
          <w:between w:val="nil"/>
        </w:pBdr>
        <w:spacing w:after="0"/>
        <w:rPr>
          <w:b/>
          <w:color w:val="000000"/>
        </w:rPr>
      </w:pPr>
      <w:r>
        <w:rPr>
          <w:color w:val="000000"/>
        </w:rPr>
        <w:t>İşletmede Mesleki Eğitim dersi kapsamında öğrenciler;</w:t>
      </w:r>
      <w:r>
        <w:rPr>
          <w:b/>
          <w:color w:val="000000"/>
        </w:rPr>
        <w:t xml:space="preserve"> </w:t>
      </w:r>
      <w:r>
        <w:rPr>
          <w:color w:val="000000"/>
        </w:rPr>
        <w:t xml:space="preserve">eğitimleri süresince kazandıkları bilgi ve deneyimlerini pekiştirmek üzere 3. veya 4. Dönem 16 (14+2) hafta boyunca Bölüm Başkanlığının uygun gördüğü işyerlerinde uygulama eğitiminde bulunurlar. </w:t>
      </w:r>
    </w:p>
    <w:p w14:paraId="448459E5"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Öğrencinin İşletmede Mesleki Eğitim dersinin seçebilmesi için 2. Veya 3. Yarıyıl sonu Genel Not Ortalamasının 1,80 ve üzerinde olması gerekmektedir. </w:t>
      </w:r>
    </w:p>
    <w:p w14:paraId="24796E80"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Not ortalaması şartını sağlayan 2. Sınıf öğrencileri 3. Veya 4. Yarıyıl İşletmede Mesleki Eğitim dersini seçebilirler. </w:t>
      </w:r>
    </w:p>
    <w:p w14:paraId="6190E2D7"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İşletmede Mesleki Eğitim dersini seçen öğrenci işyeri tarafından onaylanmış </w:t>
      </w:r>
      <w:r>
        <w:rPr>
          <w:b/>
          <w:color w:val="000000"/>
        </w:rPr>
        <w:t>İşletmede Mesleki Eğitim Kabul Formunu</w:t>
      </w:r>
      <w:r>
        <w:rPr>
          <w:color w:val="000000"/>
        </w:rPr>
        <w:t xml:space="preserve"> Bölüm Başkanlığına yarıyıl başlangıç tarihinden en az 10 gün önce teslim etmelidir. </w:t>
      </w:r>
    </w:p>
    <w:p w14:paraId="0E5B30BE"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 xml:space="preserve">İşletmede Mesleki Eğitim dersi kapsamında uygulama eğitimine başlayacak öğrencilere yönelik tarih ve saati web sayfasında ilan edilmek suretiyle bilgilendirme toplantısı düzenlenir. </w:t>
      </w:r>
    </w:p>
    <w:p w14:paraId="5B69AC4F" w14:textId="77777777" w:rsidR="0038741D" w:rsidRDefault="00000000">
      <w:pPr>
        <w:numPr>
          <w:ilvl w:val="0"/>
          <w:numId w:val="2"/>
        </w:numPr>
        <w:pBdr>
          <w:top w:val="nil"/>
          <w:left w:val="nil"/>
          <w:bottom w:val="nil"/>
          <w:right w:val="nil"/>
          <w:between w:val="nil"/>
        </w:pBdr>
        <w:spacing w:before="0"/>
        <w:rPr>
          <w:b/>
          <w:color w:val="000000"/>
        </w:rPr>
      </w:pPr>
      <w:r>
        <w:rPr>
          <w:color w:val="000000"/>
        </w:rPr>
        <w:t>İşletmede Mesleki Eğitim dersi kapsamında adına öğrenci tanımlanan öğretim elemanı 16 hafta boyunca bu öğrencilerin danışmanlığını sürdürür ve ziyaretlerini planlar.</w:t>
      </w:r>
    </w:p>
    <w:p w14:paraId="000430E3" w14:textId="77777777" w:rsidR="0038741D" w:rsidRDefault="00000000">
      <w:r>
        <w:rPr>
          <w:u w:val="single"/>
        </w:rPr>
        <w:t>İşletmede Mesleki Eğitimin Amacı</w:t>
      </w:r>
      <w:r>
        <w:t>,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birlikte iş yapabilme alışkanlığı kazandırmak, sektörde yaşanan teknolojik gelişmeleri takip edebilme imkânı sunmaktır.</w:t>
      </w:r>
    </w:p>
    <w:p w14:paraId="3BD4344E" w14:textId="77777777" w:rsidR="0038741D" w:rsidRDefault="00000000">
      <w:r>
        <w:t>Üniversite‐Sanayi iş birliği ile uygulama becerisine sahip bireyler yetiştirmek, üniversitenin ve sanayinin imkânlarını karşılıklı paylaşmak ve böylece bir sinerji etkisi oluşturmak hedeflenmektedir.</w:t>
      </w:r>
    </w:p>
    <w:p w14:paraId="56E764E2" w14:textId="77777777" w:rsidR="0038741D" w:rsidRDefault="00000000">
      <w:pPr>
        <w:pStyle w:val="Balk3"/>
      </w:pPr>
      <w:bookmarkStart w:id="36" w:name="_heading=h.ihv636" w:colFirst="0" w:colLast="0"/>
      <w:bookmarkEnd w:id="36"/>
      <w:r>
        <w:lastRenderedPageBreak/>
        <w:t>Modelin İş Dünyasına Yararları</w:t>
      </w:r>
    </w:p>
    <w:p w14:paraId="061623EC" w14:textId="77777777" w:rsidR="0038741D" w:rsidRDefault="00000000">
      <w:r>
        <w:t>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adaptasyonu sağlanacaktır. Ek bir maliyete katlanılmadan işgücü elde edilecektir. İşletmelerin Ar‐Ge teşviklerinden yararlanması sağlanacaktır.</w:t>
      </w:r>
    </w:p>
    <w:p w14:paraId="1A6CC4D7" w14:textId="77777777" w:rsidR="0038741D" w:rsidRDefault="00000000">
      <w:pPr>
        <w:pStyle w:val="Balk3"/>
      </w:pPr>
      <w:bookmarkStart w:id="37" w:name="_heading=h.32hioqz" w:colFirst="0" w:colLast="0"/>
      <w:bookmarkEnd w:id="37"/>
      <w:r>
        <w:t>Modelin İşleyişi</w:t>
      </w:r>
    </w:p>
    <w:p w14:paraId="59C8371C" w14:textId="77777777" w:rsidR="0038741D" w:rsidRDefault="00000000">
      <w:pPr>
        <w:numPr>
          <w:ilvl w:val="0"/>
          <w:numId w:val="2"/>
        </w:numPr>
        <w:pBdr>
          <w:top w:val="nil"/>
          <w:left w:val="nil"/>
          <w:bottom w:val="nil"/>
          <w:right w:val="nil"/>
          <w:between w:val="nil"/>
        </w:pBdr>
        <w:spacing w:after="0"/>
      </w:pPr>
      <w:r>
        <w:rPr>
          <w:color w:val="000000"/>
        </w:rPr>
        <w:t>Dönem içinde akademik takvim süresince 16 hafta olarak uygulanacaktır.</w:t>
      </w:r>
    </w:p>
    <w:p w14:paraId="70F70031" w14:textId="77777777" w:rsidR="0038741D" w:rsidRDefault="00000000">
      <w:pPr>
        <w:numPr>
          <w:ilvl w:val="0"/>
          <w:numId w:val="2"/>
        </w:numPr>
        <w:pBdr>
          <w:top w:val="nil"/>
          <w:left w:val="nil"/>
          <w:bottom w:val="nil"/>
          <w:right w:val="nil"/>
          <w:between w:val="nil"/>
        </w:pBdr>
        <w:spacing w:before="0" w:after="0"/>
      </w:pPr>
      <w:r>
        <w:rPr>
          <w:color w:val="000000"/>
        </w:rPr>
        <w:t>Öğrencinin işyerine %80 oranında devamı zorunludur.</w:t>
      </w:r>
    </w:p>
    <w:p w14:paraId="4ECF3B88" w14:textId="77777777" w:rsidR="0038741D" w:rsidRDefault="00000000">
      <w:pPr>
        <w:numPr>
          <w:ilvl w:val="0"/>
          <w:numId w:val="2"/>
        </w:numPr>
        <w:pBdr>
          <w:top w:val="nil"/>
          <w:left w:val="nil"/>
          <w:bottom w:val="nil"/>
          <w:right w:val="nil"/>
          <w:between w:val="nil"/>
        </w:pBdr>
        <w:spacing w:before="0" w:after="0"/>
      </w:pPr>
      <w:r>
        <w:rPr>
          <w:color w:val="000000"/>
        </w:rPr>
        <w:t>Tam zamanlı olacaktır.</w:t>
      </w:r>
    </w:p>
    <w:p w14:paraId="7F2BA140" w14:textId="77777777" w:rsidR="0038741D" w:rsidRDefault="00000000">
      <w:pPr>
        <w:numPr>
          <w:ilvl w:val="0"/>
          <w:numId w:val="2"/>
        </w:numPr>
        <w:pBdr>
          <w:top w:val="nil"/>
          <w:left w:val="nil"/>
          <w:bottom w:val="nil"/>
          <w:right w:val="nil"/>
          <w:between w:val="nil"/>
        </w:pBdr>
        <w:spacing w:before="0" w:after="0"/>
      </w:pPr>
      <w:r>
        <w:rPr>
          <w:color w:val="000000"/>
        </w:rPr>
        <w:t>İşletmede Mesleki Eğitimine işletmelerde devam edecek öğrencilerin sigorta primleri SGK hükümlerine göre Sakarya Uygulamalı Bilimler Üniversitesi tarafından ödenecektir. (Sigorta, kaza ve meslek hastalıklarını kapsamaktadır)</w:t>
      </w:r>
    </w:p>
    <w:p w14:paraId="47D61414" w14:textId="77777777" w:rsidR="0038741D" w:rsidRDefault="00000000">
      <w:pPr>
        <w:numPr>
          <w:ilvl w:val="0"/>
          <w:numId w:val="2"/>
        </w:numPr>
        <w:pBdr>
          <w:top w:val="nil"/>
          <w:left w:val="nil"/>
          <w:bottom w:val="nil"/>
          <w:right w:val="nil"/>
          <w:between w:val="nil"/>
        </w:pBdr>
        <w:spacing w:before="0" w:after="0"/>
      </w:pPr>
      <w:r>
        <w:rPr>
          <w:color w:val="000000"/>
        </w:rPr>
        <w:t>İşletmede Mesleki Eğitimin uygun bir şekilde yapılabilmesi maksadıyla öğrencilerin takip ve denetimi; üniversiteden bir denetçi öğretim elemanı, işletmelerden bir İşletmede Mesleki Eğitim sorumlusu tarafından yapılacaktır.</w:t>
      </w:r>
    </w:p>
    <w:p w14:paraId="7ACD189B" w14:textId="77777777" w:rsidR="0038741D" w:rsidRDefault="00000000">
      <w:pPr>
        <w:numPr>
          <w:ilvl w:val="0"/>
          <w:numId w:val="2"/>
        </w:numPr>
        <w:pBdr>
          <w:top w:val="nil"/>
          <w:left w:val="nil"/>
          <w:bottom w:val="nil"/>
          <w:right w:val="nil"/>
          <w:between w:val="nil"/>
        </w:pBdr>
        <w:spacing w:before="0" w:after="0"/>
      </w:pPr>
      <w:r>
        <w:rPr>
          <w:color w:val="000000"/>
        </w:rPr>
        <w:tab/>
        <w:t>Başarı notunun bir kısmı sorumlu öğretim elemanı ve İşletmede Mesleki Eğitim Sorumlusu tarafından ortak olarak belirlenecektir.</w:t>
      </w:r>
    </w:p>
    <w:p w14:paraId="2935EE3E" w14:textId="77777777" w:rsidR="0038741D" w:rsidRDefault="00000000">
      <w:pPr>
        <w:numPr>
          <w:ilvl w:val="0"/>
          <w:numId w:val="2"/>
        </w:numPr>
        <w:pBdr>
          <w:top w:val="nil"/>
          <w:left w:val="nil"/>
          <w:bottom w:val="nil"/>
          <w:right w:val="nil"/>
          <w:between w:val="nil"/>
        </w:pBdr>
        <w:spacing w:before="0"/>
      </w:pPr>
      <w:r>
        <w:rPr>
          <w:color w:val="000000"/>
        </w:rPr>
        <w:t>İşletmede Mesleki Eğitimini yapan öğrenciler başarılı olmak için 100 üzerinden en az  65 almaları gereklidir.</w:t>
      </w:r>
    </w:p>
    <w:p w14:paraId="150184C9" w14:textId="77777777" w:rsidR="0038741D" w:rsidRDefault="00000000">
      <w:pPr>
        <w:pStyle w:val="Balk3"/>
      </w:pPr>
      <w:bookmarkStart w:id="38" w:name="_heading=h.1hmsyys" w:colFirst="0" w:colLast="0"/>
      <w:bookmarkEnd w:id="38"/>
      <w:r>
        <w:t>İşletmede Mesleki Eğitim ve Öğrenci Bilgilendirme</w:t>
      </w:r>
    </w:p>
    <w:p w14:paraId="764FD8B3" w14:textId="77777777" w:rsidR="0038741D" w:rsidRDefault="00000000">
      <w:pPr>
        <w:pStyle w:val="Balk5"/>
        <w:tabs>
          <w:tab w:val="right" w:pos="8494"/>
        </w:tabs>
      </w:pPr>
      <w:r>
        <w:t>1. Adım:</w:t>
      </w:r>
    </w:p>
    <w:p w14:paraId="70394861" w14:textId="77777777" w:rsidR="0038741D" w:rsidRDefault="00000000">
      <w:pPr>
        <w:rPr>
          <w:b/>
        </w:rPr>
      </w:pPr>
      <w:r>
        <w:t xml:space="preserve">Öğrenci ilk olarak “İşletmede Mesleki Eğitim Yönergesini” incelemelidir. Yönergeyi </w:t>
      </w:r>
      <w:hyperlink r:id="rId53">
        <w:r>
          <w:rPr>
            <w:color w:val="0563C1"/>
            <w:u w:val="single"/>
          </w:rPr>
          <w:t>buraya</w:t>
        </w:r>
      </w:hyperlink>
      <w:r>
        <w:t xml:space="preserve"> tıklayarak indirebilirsiniz.</w:t>
      </w:r>
    </w:p>
    <w:p w14:paraId="609AAD18" w14:textId="77777777" w:rsidR="0038741D" w:rsidRDefault="00000000">
      <w:pPr>
        <w:pStyle w:val="Balk5"/>
        <w:tabs>
          <w:tab w:val="right" w:pos="8494"/>
        </w:tabs>
      </w:pPr>
      <w:r>
        <w:t>2. Adım:</w:t>
      </w:r>
    </w:p>
    <w:p w14:paraId="28EF554D" w14:textId="77777777" w:rsidR="0038741D" w:rsidRDefault="00000000">
      <w:r>
        <w:t>İşletmede Mesleki Eğitim dersini seçebilmek için gerekli olan, ikinci dönem ya da üçüncü dönem genel not ortalaması en az 1,80 olma şartını sağlayan öğrenciler ders seçim haftasında İşletmede Mesleki Eğitim dersini seçmelidir.</w:t>
      </w:r>
    </w:p>
    <w:p w14:paraId="00A82DD0" w14:textId="77777777" w:rsidR="0038741D" w:rsidRDefault="00000000">
      <w:pPr>
        <w:pStyle w:val="Balk5"/>
        <w:tabs>
          <w:tab w:val="right" w:pos="8494"/>
        </w:tabs>
      </w:pPr>
      <w:r>
        <w:lastRenderedPageBreak/>
        <w:t>3. Adım:</w:t>
      </w:r>
    </w:p>
    <w:p w14:paraId="4EF238F0" w14:textId="77777777" w:rsidR="0038741D" w:rsidRDefault="00000000">
      <w:r>
        <w:t>Öğretim yarıyılının ilk başladığı hafta İşletmede Mesleki Eğitim komisyonu tarafından ilan edilen günde yapılan bilgilendirme ve yerleştirme toplantısına katılmalıdır. Öğrencilere bu toplantıda “Formların doldurulması ve İşletmede Mesleki Eğitim süreçleri” doğrultusunda bilgi verilerek işletmelere yerleştirileceğinden, bu toplantıya katılmak önem arz etmektedir.</w:t>
      </w:r>
    </w:p>
    <w:p w14:paraId="3D7F27C1" w14:textId="77777777" w:rsidR="0038741D" w:rsidRDefault="00000000">
      <w:pPr>
        <w:pStyle w:val="Balk5"/>
        <w:tabs>
          <w:tab w:val="right" w:pos="8494"/>
        </w:tabs>
      </w:pPr>
      <w:r>
        <w:t>4. Adım:</w:t>
      </w:r>
    </w:p>
    <w:p w14:paraId="5224F0E0" w14:textId="77777777" w:rsidR="0038741D" w:rsidRDefault="00000000">
      <w:r>
        <w:t>İşletmede Mesleki Eğitim Kabul Formu’nda</w:t>
      </w:r>
      <w:r>
        <w:tab/>
        <w:t xml:space="preserve"> belirtilen başlama tarihinden itibaren yerleştirildiğiniz işletmeye giderek İşletmede Mesleki Eğitime başlamalısınız.</w:t>
      </w:r>
    </w:p>
    <w:p w14:paraId="6E39B270" w14:textId="77777777" w:rsidR="0038741D" w:rsidRDefault="00000000">
      <w:pPr>
        <w:pStyle w:val="Balk5"/>
        <w:tabs>
          <w:tab w:val="right" w:pos="8494"/>
        </w:tabs>
      </w:pPr>
      <w:r>
        <w:t>5. Adım:</w:t>
      </w:r>
    </w:p>
    <w:p w14:paraId="367F7690" w14:textId="77777777" w:rsidR="0038741D" w:rsidRDefault="00000000">
      <w:r>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52F4402A" w14:textId="77777777" w:rsidR="0038741D" w:rsidRDefault="00000000">
      <w:pPr>
        <w:pStyle w:val="Balk5"/>
        <w:tabs>
          <w:tab w:val="right" w:pos="8494"/>
        </w:tabs>
      </w:pPr>
      <w:r>
        <w:t>6. Adım:</w:t>
      </w:r>
    </w:p>
    <w:p w14:paraId="7F4E5A87" w14:textId="77777777" w:rsidR="0038741D" w:rsidRDefault="00000000">
      <w:r>
        <w:t>İşletmede Mesleki Eğitim yapıyorken okul tarafından ilan edilen dönem sonu sınav tarihlerinin ikinci haftasında staj komisyonuna teslim etmek üzere bir final raporu hazırlamalısınız. Raporla birlikte Denetçi Öğretim Üyesi tarafından size verilen anketleri ve işletme yetkilisinin kapalı zarf içerisinde verdiği Değerlendirme Formu da teslim edilmelidir.</w:t>
      </w:r>
    </w:p>
    <w:p w14:paraId="7BF3F3FC" w14:textId="77777777" w:rsidR="0038741D" w:rsidRDefault="00000000">
      <w:pPr>
        <w:pStyle w:val="Balk5"/>
        <w:tabs>
          <w:tab w:val="right" w:pos="8494"/>
        </w:tabs>
      </w:pPr>
      <w:r>
        <w:t>7. Adım:</w:t>
      </w:r>
    </w:p>
    <w:p w14:paraId="58E40FFE" w14:textId="77777777" w:rsidR="0038741D" w:rsidRDefault="00000000">
      <w:r>
        <w:t>İşletmede Mesleki Eğitim yapıyorken okul tarafından ilan edilen tarihte İşletmede Mesleki Eğitim dersi sınavına katılmalısınız.</w:t>
      </w:r>
    </w:p>
    <w:p w14:paraId="40467072" w14:textId="77777777" w:rsidR="0038741D" w:rsidRDefault="00000000">
      <w:pPr>
        <w:pStyle w:val="Balk5"/>
        <w:tabs>
          <w:tab w:val="right" w:pos="8494"/>
        </w:tabs>
      </w:pPr>
      <w:r>
        <w:t>8. Adım:</w:t>
      </w:r>
    </w:p>
    <w:p w14:paraId="695491D7" w14:textId="77777777" w:rsidR="0038741D" w:rsidRDefault="00000000">
      <w:r>
        <w:t xml:space="preserve">İşletmede Mesleki Eğitim yapıyorken Bölüm tarafından ilan edilen tarihte İşletmede Mesleki Eğitim dersi sözlü sunumuna katılmalısınız. Bu sunum bölüm tarafından belirlenen bir sözlü sunum komisyonuna yapılacaktır. Başvuru formunu </w:t>
      </w:r>
      <w:hyperlink r:id="rId54">
        <w:r>
          <w:rPr>
            <w:color w:val="0563C1"/>
            <w:u w:val="single"/>
          </w:rPr>
          <w:t>buraya</w:t>
        </w:r>
      </w:hyperlink>
      <w:r>
        <w:t xml:space="preserve"> tıklayarak indirebilirsiniz.</w:t>
      </w:r>
    </w:p>
    <w:p w14:paraId="6C6BC96F" w14:textId="77777777" w:rsidR="0038741D" w:rsidRDefault="00000000">
      <w:pPr>
        <w:pStyle w:val="Balk2"/>
      </w:pPr>
      <w:bookmarkStart w:id="39" w:name="_heading=h.41mghml" w:colFirst="0" w:colLast="0"/>
      <w:bookmarkEnd w:id="39"/>
      <w:r>
        <w:t xml:space="preserve">STAJ </w:t>
      </w:r>
    </w:p>
    <w:p w14:paraId="7E1B897A" w14:textId="77777777" w:rsidR="0038741D" w:rsidRDefault="00000000">
      <w:pPr>
        <w:numPr>
          <w:ilvl w:val="0"/>
          <w:numId w:val="2"/>
        </w:numPr>
        <w:pBdr>
          <w:top w:val="nil"/>
          <w:left w:val="nil"/>
          <w:bottom w:val="nil"/>
          <w:right w:val="nil"/>
          <w:between w:val="nil"/>
        </w:pBdr>
        <w:spacing w:after="0"/>
      </w:pPr>
      <w:r>
        <w:rPr>
          <w:color w:val="000000"/>
        </w:rPr>
        <w:t xml:space="preserve">Sakarya Uygulamalı Bilimler Üniversitesi Meslek Yüksekokul öğrencileri, öğrenimleri süresince en az 30 (otuz) iş günü staj yapmak zorundadırlar. </w:t>
      </w:r>
    </w:p>
    <w:p w14:paraId="01760BBA" w14:textId="77777777" w:rsidR="0038741D" w:rsidRDefault="00000000">
      <w:pPr>
        <w:numPr>
          <w:ilvl w:val="0"/>
          <w:numId w:val="2"/>
        </w:numPr>
        <w:pBdr>
          <w:top w:val="nil"/>
          <w:left w:val="nil"/>
          <w:bottom w:val="nil"/>
          <w:right w:val="nil"/>
          <w:between w:val="nil"/>
        </w:pBdr>
        <w:spacing w:before="0" w:after="0"/>
      </w:pPr>
      <w:r>
        <w:rPr>
          <w:color w:val="000000"/>
        </w:rPr>
        <w:lastRenderedPageBreak/>
        <w:t>Öğrenci stajını bir ya da 2 (iki) farklı işletmede yapabilir. Zorunlu işyeri stajı 2. Yarıyılın sonundan itibaren başlar. Öğrenciler 2.yarıyıldan sonra (birinci sınıfın sonunda) bir defada on beş (15) ya da otuz (30) iş günü staj yapabilir.</w:t>
      </w:r>
    </w:p>
    <w:p w14:paraId="28ACA288"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Stajlar, üniversite akademik takvimdeki ders ve sınav dönemleri dışında kalan günlerde yapılır. Staj yapılan iş yerinin hafta sonları da (Cumartesi-Pazar) faaliyette olması durumunda belgelemek şartıyla öğrenci hafta sonu da staj yapılabilir.</w:t>
      </w:r>
    </w:p>
    <w:p w14:paraId="01E40B96"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Staj yerleri, bölüm başkanlığınca uygun görülen yerler öncelikli olmak kaydıyla, öğrencilerin bizzat kendileri tarafından bulunur.</w:t>
      </w:r>
    </w:p>
    <w:p w14:paraId="249D1FBF"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Meslek Yüksekokulu öğrencileri bölüm başkanlığınca her yıl en az bir kez Staj konusunda bilgilendirilir veya bilgilendirme sunumu web sayfasında yayınlanır.</w:t>
      </w:r>
    </w:p>
    <w:p w14:paraId="3AD79E98"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Öğrenci staj yapmaya karar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7CEC08E4" w14:textId="77777777" w:rsidR="0038741D" w:rsidRDefault="00000000">
      <w:pPr>
        <w:numPr>
          <w:ilvl w:val="0"/>
          <w:numId w:val="2"/>
        </w:numPr>
        <w:pBdr>
          <w:top w:val="nil"/>
          <w:left w:val="nil"/>
          <w:bottom w:val="nil"/>
          <w:right w:val="nil"/>
          <w:between w:val="nil"/>
        </w:pBdr>
        <w:spacing w:before="0" w:after="0"/>
        <w:rPr>
          <w:b/>
          <w:color w:val="000000"/>
        </w:rPr>
      </w:pPr>
      <w:r>
        <w:rPr>
          <w:color w:val="000000"/>
        </w:rPr>
        <w:t>Stajyer öğrenci, işletmedeki staj süresi içinde staj evrakını doldurur ve çalışma süresince ve sonunda gerekli yerleri işletme yetkililerine onaylatır. Staj defterinin her sayfasının işletmedeki staj sorumlusu veya sorumluları tarafından imzalanmış olması, ilk ve son sayfaların ise onaylı ve mühürlü olması gerekmektedir.</w:t>
      </w:r>
    </w:p>
    <w:p w14:paraId="061E08EB" w14:textId="77777777" w:rsidR="0038741D" w:rsidRDefault="00000000">
      <w:pPr>
        <w:numPr>
          <w:ilvl w:val="0"/>
          <w:numId w:val="2"/>
        </w:numPr>
        <w:pBdr>
          <w:top w:val="nil"/>
          <w:left w:val="nil"/>
          <w:bottom w:val="nil"/>
          <w:right w:val="nil"/>
          <w:between w:val="nil"/>
        </w:pBdr>
        <w:spacing w:before="0"/>
        <w:rPr>
          <w:b/>
          <w:color w:val="000000"/>
        </w:rPr>
      </w:pPr>
      <w:r>
        <w:rPr>
          <w:color w:val="000000"/>
        </w:rPr>
        <w:t>Stajını tamamlayan öğrencilerin staj değerlendirmeleri;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4948DD09" w14:textId="77777777" w:rsidR="0038741D" w:rsidRDefault="00000000">
      <w:pPr>
        <w:pStyle w:val="Balk2"/>
      </w:pPr>
      <w:bookmarkStart w:id="40" w:name="_heading=h.2grqrue" w:colFirst="0" w:colLast="0"/>
      <w:bookmarkEnd w:id="40"/>
      <w:r>
        <w:t>Sınav Kuralları</w:t>
      </w:r>
    </w:p>
    <w:p w14:paraId="0B548EEB" w14:textId="77777777" w:rsidR="0038741D" w:rsidRDefault="00000000">
      <w:pPr>
        <w:rPr>
          <w:rFonts w:ascii="Noto Sans Symbols" w:eastAsia="Noto Sans Symbols" w:hAnsi="Noto Sans Symbols" w:cs="Noto Sans Symbols"/>
        </w:rPr>
      </w:pPr>
      <w:r>
        <w:t>Sınav öncesinde, sırasında ve sonrasında öğrencilerin uyması gereken kurallar şunlardır.</w:t>
      </w:r>
    </w:p>
    <w:p w14:paraId="45FB8F62" w14:textId="77777777" w:rsidR="0038741D" w:rsidRDefault="00000000">
      <w:pPr>
        <w:numPr>
          <w:ilvl w:val="0"/>
          <w:numId w:val="2"/>
        </w:numPr>
        <w:pBdr>
          <w:top w:val="nil"/>
          <w:left w:val="nil"/>
          <w:bottom w:val="nil"/>
          <w:right w:val="nil"/>
          <w:between w:val="nil"/>
        </w:pBdr>
        <w:spacing w:after="0"/>
        <w:rPr>
          <w:rFonts w:ascii="Noto Sans Symbols" w:eastAsia="Noto Sans Symbols" w:hAnsi="Noto Sans Symbols" w:cs="Noto Sans Symbols"/>
          <w:color w:val="000000"/>
        </w:rPr>
      </w:pPr>
      <w:r>
        <w:rPr>
          <w:color w:val="000000"/>
        </w:rPr>
        <w:t xml:space="preserve">Öğrenciler, sınav programı ilan edildikten sonra sınavların hangi gün, saat ve sınıfta olacağının takibinden kendileri sorumludur. Sınav başlamadan on dakika önce sınav salonunda (sınıfta) bulunmalıdırlar. </w:t>
      </w:r>
    </w:p>
    <w:p w14:paraId="5EB87D6A" w14:textId="77777777" w:rsidR="0038741D" w:rsidRDefault="00000000">
      <w:pPr>
        <w:numPr>
          <w:ilvl w:val="0"/>
          <w:numId w:val="2"/>
        </w:numPr>
        <w:pBdr>
          <w:top w:val="nil"/>
          <w:left w:val="nil"/>
          <w:bottom w:val="nil"/>
          <w:right w:val="nil"/>
          <w:between w:val="nil"/>
        </w:pBdr>
        <w:spacing w:before="0" w:after="0"/>
      </w:pPr>
      <w:r>
        <w:rPr>
          <w:color w:val="000000"/>
        </w:rPr>
        <w:t>Öğrenciler, ilan edilmişse sınıf oturma düzenine göre yoksa sınıfta aralıklı ve düzenli oturmalıdır. Görevliler gerektiğinde oturma düzeninde değişiklik yapabilir.</w:t>
      </w:r>
    </w:p>
    <w:p w14:paraId="66B02B0A" w14:textId="77777777" w:rsidR="0038741D" w:rsidRDefault="00000000">
      <w:pPr>
        <w:numPr>
          <w:ilvl w:val="0"/>
          <w:numId w:val="2"/>
        </w:numPr>
        <w:pBdr>
          <w:top w:val="nil"/>
          <w:left w:val="nil"/>
          <w:bottom w:val="nil"/>
          <w:right w:val="nil"/>
          <w:between w:val="nil"/>
        </w:pBdr>
        <w:spacing w:before="0" w:after="0"/>
      </w:pPr>
      <w:r>
        <w:rPr>
          <w:color w:val="000000"/>
        </w:rPr>
        <w:lastRenderedPageBreak/>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0F700F2E" w14:textId="77777777" w:rsidR="0038741D" w:rsidRDefault="00000000">
      <w:pPr>
        <w:numPr>
          <w:ilvl w:val="0"/>
          <w:numId w:val="2"/>
        </w:numPr>
        <w:pBdr>
          <w:top w:val="nil"/>
          <w:left w:val="nil"/>
          <w:bottom w:val="nil"/>
          <w:right w:val="nil"/>
          <w:between w:val="nil"/>
        </w:pBdr>
        <w:spacing w:before="0" w:after="0"/>
      </w:pPr>
      <w:r>
        <w:rPr>
          <w:color w:val="000000"/>
        </w:rPr>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59030471" w14:textId="77777777" w:rsidR="0038741D" w:rsidRDefault="00000000">
      <w:pPr>
        <w:numPr>
          <w:ilvl w:val="0"/>
          <w:numId w:val="2"/>
        </w:numPr>
        <w:pBdr>
          <w:top w:val="nil"/>
          <w:left w:val="nil"/>
          <w:bottom w:val="nil"/>
          <w:right w:val="nil"/>
          <w:between w:val="nil"/>
        </w:pBdr>
        <w:spacing w:before="0" w:after="0"/>
      </w:pPr>
      <w:r>
        <w:rPr>
          <w:color w:val="000000"/>
        </w:rPr>
        <w:t>Öğrenciler, sınav görevlisinin tüm talimat ve uyarılarına uymak ile yükümlüdürler. Verilen talimatlara uymayan öğrencilerin bu durumu, disiplin soruşturmasına da dayanak olacak şekilde tutanakla tespit altına alınır.</w:t>
      </w:r>
    </w:p>
    <w:p w14:paraId="63CE4DBF" w14:textId="77777777" w:rsidR="0038741D" w:rsidRDefault="00000000">
      <w:pPr>
        <w:numPr>
          <w:ilvl w:val="0"/>
          <w:numId w:val="2"/>
        </w:numPr>
        <w:pBdr>
          <w:top w:val="nil"/>
          <w:left w:val="nil"/>
          <w:bottom w:val="nil"/>
          <w:right w:val="nil"/>
          <w:between w:val="nil"/>
        </w:pBdr>
        <w:spacing w:before="0" w:after="0"/>
      </w:pPr>
      <w:r>
        <w:rPr>
          <w:color w:val="000000"/>
        </w:rPr>
        <w:t>Sınav salonuna öğrenci kimliğine ek olarak kalem, silgi gibi sınav gereçleri ile sınav görevlisi/ dersin öğretim elemanı tarafından sınavda kullanılmasına izin verilmiş kaynaklar getirilebilir.</w:t>
      </w:r>
    </w:p>
    <w:p w14:paraId="7C898B66" w14:textId="77777777" w:rsidR="0038741D" w:rsidRDefault="00000000">
      <w:pPr>
        <w:numPr>
          <w:ilvl w:val="0"/>
          <w:numId w:val="2"/>
        </w:numPr>
        <w:pBdr>
          <w:top w:val="nil"/>
          <w:left w:val="nil"/>
          <w:bottom w:val="nil"/>
          <w:right w:val="nil"/>
          <w:between w:val="nil"/>
        </w:pBdr>
        <w:spacing w:before="0" w:after="0"/>
      </w:pPr>
      <w:r>
        <w:rPr>
          <w:color w:val="000000"/>
        </w:rPr>
        <w:t>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sınav salonunu terk etmesini isteyebilir. Böyle durumların söz konusu olması halinde tutanak tutularak öğrencilerin sınavları geçersiz kabul edilir.</w:t>
      </w:r>
    </w:p>
    <w:p w14:paraId="43B5C14A" w14:textId="77777777" w:rsidR="0038741D" w:rsidRDefault="00000000">
      <w:pPr>
        <w:numPr>
          <w:ilvl w:val="0"/>
          <w:numId w:val="2"/>
        </w:numPr>
        <w:pBdr>
          <w:top w:val="nil"/>
          <w:left w:val="nil"/>
          <w:bottom w:val="nil"/>
          <w:right w:val="nil"/>
          <w:between w:val="nil"/>
        </w:pBdr>
        <w:spacing w:before="0" w:after="0"/>
      </w:pPr>
      <w:r>
        <w:rPr>
          <w:color w:val="000000"/>
        </w:rP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2EC509D4" w14:textId="77777777" w:rsidR="0038741D" w:rsidRDefault="00000000">
      <w:pPr>
        <w:numPr>
          <w:ilvl w:val="0"/>
          <w:numId w:val="2"/>
        </w:numPr>
        <w:pBdr>
          <w:top w:val="nil"/>
          <w:left w:val="nil"/>
          <w:bottom w:val="nil"/>
          <w:right w:val="nil"/>
          <w:between w:val="nil"/>
        </w:pBdr>
        <w:spacing w:before="0"/>
      </w:pPr>
      <w:r>
        <w:rPr>
          <w:color w:val="000000"/>
        </w:rPr>
        <w:t>Öğrenci; sınavın başlangıcında sınav kâğıdına adını-soyadını ve numarasını yazmak/kodlamak ve sınav kâğıdında belirtilen alana imzasını atmak zorundadır.</w:t>
      </w:r>
    </w:p>
    <w:p w14:paraId="5816CA9A" w14:textId="77777777" w:rsidR="0038741D" w:rsidRDefault="0038741D"/>
    <w:p w14:paraId="7D6765CF" w14:textId="77777777" w:rsidR="0038741D" w:rsidRDefault="00000000">
      <w:r>
        <w:t xml:space="preserve">Daha detaylı bilgi için, Sakarya Uygulamalı Bilimler Üniversitesinin lisans ve ön lisans programlarındaki kayıt, eğitim-öğretim, sınav ve değerlendirmelerine ilişkin usul ve esaslarının belirlendiği SUBÜ Lisans ve Ön Lisans Eğitim-Öğretim ve Sınav Yönetmeliği’ni </w:t>
      </w:r>
      <w:hyperlink r:id="rId55">
        <w:r>
          <w:rPr>
            <w:color w:val="0563C1"/>
            <w:u w:val="single"/>
          </w:rPr>
          <w:t>buradan</w:t>
        </w:r>
      </w:hyperlink>
      <w:r>
        <w:t xml:space="preserve"> indirebilirsiniz.</w:t>
      </w:r>
    </w:p>
    <w:p w14:paraId="02B9BDAC" w14:textId="77777777" w:rsidR="0038741D" w:rsidRDefault="00000000">
      <w:pPr>
        <w:pStyle w:val="Balk2"/>
      </w:pPr>
      <w:bookmarkStart w:id="41" w:name="_heading=h.vx1227" w:colFirst="0" w:colLast="0"/>
      <w:bookmarkEnd w:id="41"/>
      <w:r>
        <w:lastRenderedPageBreak/>
        <w:t>Komisyonlar</w:t>
      </w:r>
    </w:p>
    <w:tbl>
      <w:tblPr>
        <w:tblStyle w:val="a2"/>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13"/>
      </w:tblGrid>
      <w:tr w:rsidR="0038741D" w14:paraId="4119BCE1" w14:textId="77777777">
        <w:tc>
          <w:tcPr>
            <w:tcW w:w="1980" w:type="dxa"/>
            <w:vAlign w:val="center"/>
          </w:tcPr>
          <w:p w14:paraId="2AAE328C" w14:textId="77777777" w:rsidR="0038741D" w:rsidRDefault="00000000">
            <w:pPr>
              <w:spacing w:before="0"/>
              <w:jc w:val="center"/>
              <w:rPr>
                <w:b/>
                <w:color w:val="000000"/>
                <w:sz w:val="20"/>
                <w:szCs w:val="20"/>
              </w:rPr>
            </w:pPr>
            <w:r>
              <w:rPr>
                <w:b/>
                <w:color w:val="000000"/>
                <w:sz w:val="20"/>
                <w:szCs w:val="20"/>
              </w:rPr>
              <w:t>Komisyon Adı</w:t>
            </w:r>
          </w:p>
        </w:tc>
        <w:tc>
          <w:tcPr>
            <w:tcW w:w="7513" w:type="dxa"/>
            <w:vAlign w:val="center"/>
          </w:tcPr>
          <w:p w14:paraId="77D5EE23" w14:textId="77777777" w:rsidR="0038741D" w:rsidRDefault="00000000">
            <w:pPr>
              <w:spacing w:before="0"/>
              <w:jc w:val="center"/>
              <w:rPr>
                <w:b/>
                <w:color w:val="000000"/>
                <w:sz w:val="20"/>
                <w:szCs w:val="20"/>
              </w:rPr>
            </w:pPr>
            <w:r>
              <w:rPr>
                <w:b/>
                <w:color w:val="000000"/>
                <w:sz w:val="20"/>
                <w:szCs w:val="20"/>
              </w:rPr>
              <w:t>Görevin/İşin Kısa Tanımı</w:t>
            </w:r>
          </w:p>
          <w:p w14:paraId="651DBE48" w14:textId="77777777" w:rsidR="0038741D" w:rsidRDefault="0038741D">
            <w:pPr>
              <w:spacing w:before="0"/>
              <w:jc w:val="center"/>
              <w:rPr>
                <w:b/>
                <w:color w:val="000000"/>
                <w:sz w:val="20"/>
                <w:szCs w:val="20"/>
              </w:rPr>
            </w:pPr>
          </w:p>
        </w:tc>
      </w:tr>
      <w:tr w:rsidR="0038741D" w14:paraId="78C8B8AD" w14:textId="77777777">
        <w:trPr>
          <w:cantSplit/>
          <w:trHeight w:val="577"/>
        </w:trPr>
        <w:tc>
          <w:tcPr>
            <w:tcW w:w="1980" w:type="dxa"/>
            <w:vAlign w:val="center"/>
          </w:tcPr>
          <w:p w14:paraId="136FCCB9" w14:textId="77777777" w:rsidR="0038741D" w:rsidRDefault="00000000">
            <w:pPr>
              <w:spacing w:before="0"/>
              <w:jc w:val="center"/>
              <w:rPr>
                <w:b/>
                <w:color w:val="000000"/>
                <w:sz w:val="20"/>
                <w:szCs w:val="20"/>
              </w:rPr>
            </w:pPr>
            <w:r>
              <w:rPr>
                <w:b/>
                <w:color w:val="000000"/>
                <w:sz w:val="20"/>
                <w:szCs w:val="20"/>
              </w:rPr>
              <w:t>Burs Komisyonu</w:t>
            </w:r>
          </w:p>
        </w:tc>
        <w:tc>
          <w:tcPr>
            <w:tcW w:w="7513" w:type="dxa"/>
            <w:vAlign w:val="center"/>
          </w:tcPr>
          <w:p w14:paraId="430D8589" w14:textId="77777777" w:rsidR="0038741D" w:rsidRDefault="00000000">
            <w:pPr>
              <w:spacing w:before="0"/>
              <w:rPr>
                <w:color w:val="000000"/>
                <w:sz w:val="20"/>
                <w:szCs w:val="20"/>
              </w:rPr>
            </w:pPr>
            <w:r>
              <w:rPr>
                <w:color w:val="000000"/>
                <w:sz w:val="20"/>
                <w:szCs w:val="20"/>
              </w:rPr>
              <w:t>Burs Verecek Kurumlarla Birlikte Eşgüdümlü Çalışmak ve Alınan Kararların İşleme Konulmasını Sağlamaktır.</w:t>
            </w:r>
          </w:p>
        </w:tc>
      </w:tr>
      <w:tr w:rsidR="0038741D" w14:paraId="0F5ED8F2" w14:textId="77777777">
        <w:trPr>
          <w:cantSplit/>
          <w:trHeight w:val="870"/>
        </w:trPr>
        <w:tc>
          <w:tcPr>
            <w:tcW w:w="1980" w:type="dxa"/>
            <w:vAlign w:val="center"/>
          </w:tcPr>
          <w:p w14:paraId="4761B1DE" w14:textId="77777777" w:rsidR="0038741D" w:rsidRDefault="00000000">
            <w:pPr>
              <w:spacing w:before="0"/>
              <w:jc w:val="center"/>
              <w:rPr>
                <w:color w:val="000000"/>
                <w:sz w:val="20"/>
                <w:szCs w:val="20"/>
              </w:rPr>
            </w:pPr>
            <w:r>
              <w:rPr>
                <w:b/>
                <w:color w:val="000000"/>
                <w:sz w:val="20"/>
                <w:szCs w:val="20"/>
              </w:rPr>
              <w:t>Staj Komisyonu</w:t>
            </w:r>
          </w:p>
        </w:tc>
        <w:tc>
          <w:tcPr>
            <w:tcW w:w="7513" w:type="dxa"/>
            <w:vAlign w:val="center"/>
          </w:tcPr>
          <w:p w14:paraId="09F17695" w14:textId="77777777" w:rsidR="0038741D" w:rsidRDefault="00000000">
            <w:pPr>
              <w:spacing w:before="0"/>
              <w:rPr>
                <w:color w:val="000000"/>
                <w:sz w:val="20"/>
                <w:szCs w:val="20"/>
              </w:rPr>
            </w:pPr>
            <w:r>
              <w:rPr>
                <w:color w:val="000000"/>
                <w:sz w:val="20"/>
                <w:szCs w:val="20"/>
              </w:rPr>
              <w:t>Subü Arifiye Meslek Yüksekoku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38741D" w14:paraId="1BC8DD5D" w14:textId="77777777">
        <w:trPr>
          <w:cantSplit/>
          <w:trHeight w:val="844"/>
        </w:trPr>
        <w:tc>
          <w:tcPr>
            <w:tcW w:w="1980" w:type="dxa"/>
            <w:vAlign w:val="center"/>
          </w:tcPr>
          <w:p w14:paraId="44B572D6" w14:textId="77777777" w:rsidR="0038741D" w:rsidRDefault="00000000">
            <w:pPr>
              <w:spacing w:before="0"/>
              <w:jc w:val="center"/>
              <w:rPr>
                <w:b/>
                <w:color w:val="000000"/>
                <w:sz w:val="20"/>
                <w:szCs w:val="20"/>
              </w:rPr>
            </w:pPr>
            <w:r>
              <w:rPr>
                <w:b/>
                <w:color w:val="000000"/>
                <w:sz w:val="20"/>
                <w:szCs w:val="20"/>
              </w:rPr>
              <w:t>Çap ve Yandal Koordinatörlüğü</w:t>
            </w:r>
          </w:p>
        </w:tc>
        <w:tc>
          <w:tcPr>
            <w:tcW w:w="7513" w:type="dxa"/>
            <w:vAlign w:val="center"/>
          </w:tcPr>
          <w:p w14:paraId="00035B0E" w14:textId="77777777" w:rsidR="0038741D" w:rsidRDefault="00000000">
            <w:pPr>
              <w:spacing w:before="0"/>
              <w:rPr>
                <w:color w:val="000000"/>
                <w:sz w:val="20"/>
                <w:szCs w:val="20"/>
              </w:rPr>
            </w:pPr>
            <w:r>
              <w:rPr>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38741D" w14:paraId="558BE26B" w14:textId="77777777">
        <w:trPr>
          <w:cantSplit/>
          <w:trHeight w:val="1134"/>
        </w:trPr>
        <w:tc>
          <w:tcPr>
            <w:tcW w:w="1980" w:type="dxa"/>
            <w:vAlign w:val="center"/>
          </w:tcPr>
          <w:p w14:paraId="03E0F1E3" w14:textId="77777777" w:rsidR="0038741D" w:rsidRDefault="00000000">
            <w:pPr>
              <w:spacing w:before="0"/>
              <w:jc w:val="center"/>
              <w:rPr>
                <w:b/>
                <w:color w:val="000000"/>
                <w:sz w:val="20"/>
                <w:szCs w:val="20"/>
              </w:rPr>
            </w:pPr>
            <w:r>
              <w:rPr>
                <w:b/>
                <w:color w:val="000000"/>
                <w:sz w:val="20"/>
                <w:szCs w:val="20"/>
              </w:rPr>
              <w:t>Yatay Geçiş, İntibak Ve Muafiyet Komisyonu</w:t>
            </w:r>
          </w:p>
        </w:tc>
        <w:tc>
          <w:tcPr>
            <w:tcW w:w="7513" w:type="dxa"/>
            <w:vAlign w:val="center"/>
          </w:tcPr>
          <w:p w14:paraId="67AC3C22" w14:textId="77777777" w:rsidR="0038741D" w:rsidRDefault="00000000">
            <w:pPr>
              <w:spacing w:before="0"/>
              <w:rPr>
                <w:color w:val="000000"/>
                <w:sz w:val="20"/>
                <w:szCs w:val="20"/>
              </w:rPr>
            </w:pPr>
            <w:r>
              <w:rPr>
                <w:color w:val="000000"/>
                <w:sz w:val="20"/>
                <w:szCs w:val="20"/>
              </w:rPr>
              <w:t>Subü Önlisans ve Lisans Eğitim Öğretim ve Sınav Yönetmeliği Kapsamında Eğitim Öğretimin Düzenlenmesini, Yürütülmesini Sağlamak ve Değerlendirmektir. Ulusal ve Uluslararası Başka Bir Yükseköğrenim Programı Kapsamında Başarılı Olunan Derslerin, Subü Programlarında Eşdeğer Kabul Edilmesini ve Öğrencinin Üniversiteye İntibakına İlişkin İşlemleri Düzenlemektir.</w:t>
            </w:r>
          </w:p>
        </w:tc>
      </w:tr>
      <w:tr w:rsidR="0038741D" w14:paraId="6EA5E99D" w14:textId="77777777">
        <w:trPr>
          <w:cantSplit/>
          <w:trHeight w:val="816"/>
        </w:trPr>
        <w:tc>
          <w:tcPr>
            <w:tcW w:w="1980" w:type="dxa"/>
            <w:vAlign w:val="center"/>
          </w:tcPr>
          <w:p w14:paraId="727A00FA" w14:textId="77777777" w:rsidR="0038741D" w:rsidRDefault="00000000">
            <w:pPr>
              <w:spacing w:before="0"/>
              <w:jc w:val="center"/>
              <w:rPr>
                <w:color w:val="000000"/>
                <w:sz w:val="20"/>
                <w:szCs w:val="20"/>
              </w:rPr>
            </w:pPr>
            <w:r>
              <w:rPr>
                <w:b/>
                <w:color w:val="000000"/>
                <w:sz w:val="20"/>
                <w:szCs w:val="20"/>
              </w:rPr>
              <w:t>Mezuniyet Komisyonu</w:t>
            </w:r>
          </w:p>
        </w:tc>
        <w:tc>
          <w:tcPr>
            <w:tcW w:w="7513" w:type="dxa"/>
            <w:vAlign w:val="center"/>
          </w:tcPr>
          <w:p w14:paraId="4D847C6B" w14:textId="77777777" w:rsidR="0038741D" w:rsidRDefault="00000000">
            <w:pPr>
              <w:spacing w:before="0"/>
              <w:rPr>
                <w:color w:val="000000"/>
                <w:sz w:val="20"/>
                <w:szCs w:val="20"/>
              </w:rPr>
            </w:pPr>
            <w:r>
              <w:rPr>
                <w:color w:val="000000"/>
                <w:sz w:val="20"/>
                <w:szCs w:val="20"/>
              </w:rPr>
              <w:t>Subü Arifiye Meslek Yüksekoku Öğrencileri ve Mezunlarıyla Olan Bağını Kurumsal Hale Getirmek, Mezunların Kendi Aralarında ve Mezunlarla Eğitim-Öğretime Devam Eden Öğrenciler Arasında İletişimi Sağlamak.</w:t>
            </w:r>
          </w:p>
        </w:tc>
      </w:tr>
      <w:tr w:rsidR="0038741D" w14:paraId="09AB8730" w14:textId="77777777">
        <w:trPr>
          <w:cantSplit/>
          <w:trHeight w:val="804"/>
        </w:trPr>
        <w:tc>
          <w:tcPr>
            <w:tcW w:w="1980" w:type="dxa"/>
            <w:vAlign w:val="center"/>
          </w:tcPr>
          <w:p w14:paraId="6E001695" w14:textId="77777777" w:rsidR="0038741D" w:rsidRDefault="00000000">
            <w:pPr>
              <w:spacing w:before="0"/>
              <w:jc w:val="center"/>
              <w:rPr>
                <w:b/>
                <w:color w:val="000000"/>
                <w:sz w:val="20"/>
                <w:szCs w:val="20"/>
              </w:rPr>
            </w:pPr>
            <w:r>
              <w:rPr>
                <w:b/>
                <w:color w:val="000000"/>
                <w:sz w:val="20"/>
                <w:szCs w:val="20"/>
              </w:rPr>
              <w:t>Tanıtım Komisyonu</w:t>
            </w:r>
          </w:p>
        </w:tc>
        <w:tc>
          <w:tcPr>
            <w:tcW w:w="7513" w:type="dxa"/>
            <w:vAlign w:val="center"/>
          </w:tcPr>
          <w:p w14:paraId="146F375C" w14:textId="77777777" w:rsidR="0038741D" w:rsidRDefault="00000000">
            <w:pPr>
              <w:spacing w:before="0"/>
              <w:rPr>
                <w:color w:val="000000"/>
                <w:sz w:val="20"/>
                <w:szCs w:val="20"/>
              </w:rPr>
            </w:pPr>
            <w:r>
              <w:rPr>
                <w:color w:val="000000"/>
                <w:sz w:val="20"/>
                <w:szCs w:val="20"/>
              </w:rPr>
              <w:t>Eğitim-Öğretim Mevzuatına Uygun Olarak, «Halkla İlişkiler ve Tanıtım» Etkinliklerini Yürütmek, İç ve Dış Paydaşlarla Etkili İletişim ve İşbirliğini Dikkate Alan Stratejiler Geliştirmek.</w:t>
            </w:r>
          </w:p>
        </w:tc>
      </w:tr>
      <w:tr w:rsidR="0038741D" w14:paraId="37942C75" w14:textId="77777777">
        <w:trPr>
          <w:cantSplit/>
          <w:trHeight w:val="665"/>
        </w:trPr>
        <w:tc>
          <w:tcPr>
            <w:tcW w:w="1980" w:type="dxa"/>
            <w:vAlign w:val="center"/>
          </w:tcPr>
          <w:p w14:paraId="146DE9D9" w14:textId="77777777" w:rsidR="0038741D" w:rsidRDefault="00000000">
            <w:pPr>
              <w:spacing w:before="0"/>
              <w:jc w:val="center"/>
              <w:rPr>
                <w:b/>
                <w:color w:val="000000"/>
                <w:sz w:val="20"/>
                <w:szCs w:val="20"/>
              </w:rPr>
            </w:pPr>
            <w:r>
              <w:rPr>
                <w:b/>
                <w:color w:val="000000"/>
                <w:sz w:val="20"/>
                <w:szCs w:val="20"/>
              </w:rPr>
              <w:t>Kalite Elçisi</w:t>
            </w:r>
          </w:p>
        </w:tc>
        <w:tc>
          <w:tcPr>
            <w:tcW w:w="7513" w:type="dxa"/>
            <w:vAlign w:val="center"/>
          </w:tcPr>
          <w:p w14:paraId="57B0E027" w14:textId="77777777" w:rsidR="0038741D" w:rsidRDefault="00000000">
            <w:pPr>
              <w:spacing w:before="0"/>
              <w:rPr>
                <w:color w:val="000000"/>
                <w:sz w:val="20"/>
                <w:szCs w:val="20"/>
              </w:rPr>
            </w:pPr>
            <w:r>
              <w:rPr>
                <w:color w:val="000000"/>
                <w:sz w:val="20"/>
                <w:szCs w:val="20"/>
              </w:rPr>
              <w:t>Üniversite Bünyesinde Kalite Komisyonu Adında Kalite Koordinatörlüğünün Yürüttüğü Kalite Geliştirme Çalışmalarının Birimlerde Yürütülmesini Sağlamak.</w:t>
            </w:r>
          </w:p>
        </w:tc>
      </w:tr>
      <w:tr w:rsidR="0038741D" w14:paraId="1603BD38" w14:textId="77777777">
        <w:trPr>
          <w:cantSplit/>
          <w:trHeight w:val="1134"/>
        </w:trPr>
        <w:tc>
          <w:tcPr>
            <w:tcW w:w="1980" w:type="dxa"/>
            <w:vAlign w:val="center"/>
          </w:tcPr>
          <w:p w14:paraId="4A7A5ABF" w14:textId="77777777" w:rsidR="0038741D" w:rsidRDefault="00000000">
            <w:pPr>
              <w:spacing w:before="0"/>
              <w:jc w:val="center"/>
              <w:rPr>
                <w:b/>
                <w:color w:val="000000"/>
                <w:sz w:val="20"/>
                <w:szCs w:val="20"/>
              </w:rPr>
            </w:pPr>
            <w:r>
              <w:rPr>
                <w:b/>
                <w:color w:val="000000"/>
                <w:sz w:val="20"/>
                <w:szCs w:val="20"/>
              </w:rPr>
              <w:t>Erasmus-Farabi-Mevlâna Temsilcisi</w:t>
            </w:r>
          </w:p>
        </w:tc>
        <w:tc>
          <w:tcPr>
            <w:tcW w:w="7513" w:type="dxa"/>
            <w:vAlign w:val="center"/>
          </w:tcPr>
          <w:p w14:paraId="52F82DD9" w14:textId="77777777" w:rsidR="0038741D" w:rsidRDefault="00000000">
            <w:pPr>
              <w:spacing w:before="0"/>
              <w:rPr>
                <w:color w:val="000000"/>
                <w:sz w:val="20"/>
                <w:szCs w:val="20"/>
              </w:rPr>
            </w:pPr>
            <w:r>
              <w:rPr>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38741D" w14:paraId="129160F8" w14:textId="77777777">
        <w:trPr>
          <w:cantSplit/>
          <w:trHeight w:val="1134"/>
        </w:trPr>
        <w:tc>
          <w:tcPr>
            <w:tcW w:w="1980" w:type="dxa"/>
            <w:vAlign w:val="center"/>
          </w:tcPr>
          <w:p w14:paraId="287EC996" w14:textId="77777777" w:rsidR="0038741D" w:rsidRDefault="00000000">
            <w:pPr>
              <w:spacing w:before="0"/>
              <w:jc w:val="center"/>
              <w:rPr>
                <w:color w:val="000000"/>
                <w:sz w:val="20"/>
                <w:szCs w:val="20"/>
              </w:rPr>
            </w:pPr>
            <w:r>
              <w:rPr>
                <w:b/>
                <w:color w:val="000000"/>
                <w:sz w:val="20"/>
                <w:szCs w:val="20"/>
              </w:rPr>
              <w:t>Spor Kültür Sanat Kurulu Komisyonu</w:t>
            </w:r>
          </w:p>
        </w:tc>
        <w:tc>
          <w:tcPr>
            <w:tcW w:w="7513" w:type="dxa"/>
            <w:vAlign w:val="center"/>
          </w:tcPr>
          <w:p w14:paraId="23085AD5" w14:textId="77777777" w:rsidR="0038741D" w:rsidRDefault="00000000">
            <w:pPr>
              <w:spacing w:before="0"/>
              <w:rPr>
                <w:color w:val="000000"/>
                <w:sz w:val="20"/>
                <w:szCs w:val="20"/>
              </w:rPr>
            </w:pPr>
            <w:r>
              <w:rPr>
                <w:color w:val="000000"/>
                <w:sz w:val="20"/>
                <w:szCs w:val="20"/>
              </w:rPr>
              <w:t xml:space="preserve">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 </w:t>
            </w:r>
          </w:p>
        </w:tc>
      </w:tr>
      <w:tr w:rsidR="0038741D" w14:paraId="67C74378" w14:textId="77777777">
        <w:trPr>
          <w:cantSplit/>
          <w:trHeight w:val="1040"/>
        </w:trPr>
        <w:tc>
          <w:tcPr>
            <w:tcW w:w="1980" w:type="dxa"/>
            <w:vAlign w:val="center"/>
          </w:tcPr>
          <w:p w14:paraId="6E41B76C" w14:textId="77777777" w:rsidR="0038741D" w:rsidRDefault="00000000">
            <w:pPr>
              <w:spacing w:before="0"/>
              <w:rPr>
                <w:b/>
                <w:color w:val="000000"/>
                <w:sz w:val="20"/>
                <w:szCs w:val="20"/>
              </w:rPr>
            </w:pPr>
            <w:r>
              <w:rPr>
                <w:b/>
                <w:color w:val="000000"/>
                <w:sz w:val="20"/>
                <w:szCs w:val="20"/>
              </w:rPr>
              <w:t>Sosyal Medya ve Sosyal Faaliyetler Komisyonu</w:t>
            </w:r>
          </w:p>
        </w:tc>
        <w:tc>
          <w:tcPr>
            <w:tcW w:w="7513" w:type="dxa"/>
            <w:vAlign w:val="center"/>
          </w:tcPr>
          <w:p w14:paraId="6A26A650" w14:textId="77777777" w:rsidR="0038741D" w:rsidRDefault="00000000">
            <w:pPr>
              <w:spacing w:before="0"/>
              <w:rPr>
                <w:color w:val="000000"/>
                <w:sz w:val="20"/>
                <w:szCs w:val="20"/>
              </w:rPr>
            </w:pPr>
            <w:r>
              <w:rPr>
                <w:color w:val="000000"/>
                <w:sz w:val="20"/>
                <w:szCs w:val="20"/>
              </w:rPr>
              <w:t>Bölümün web sitesi yoluyla duyuru, haber ve etkinlik gibi gelişmeleri ziyaretçilerle buluşturmak. Bölüme ait etkinlikleri okul Facebook, Instagram ve Twitter gibi sosyal medya hesaplarında öğrenciler ile etkileşim sağlamak</w:t>
            </w:r>
          </w:p>
        </w:tc>
      </w:tr>
    </w:tbl>
    <w:p w14:paraId="62744ED3" w14:textId="77777777" w:rsidR="0038741D" w:rsidRDefault="00000000">
      <w:pPr>
        <w:pStyle w:val="Balk3"/>
      </w:pPr>
      <w:bookmarkStart w:id="42" w:name="_heading=h.3fwokq0" w:colFirst="0" w:colLast="0"/>
      <w:bookmarkEnd w:id="42"/>
      <w:r>
        <w:t xml:space="preserve"> Staj Komisyonun Görevleri</w:t>
      </w:r>
    </w:p>
    <w:p w14:paraId="2300D4A3" w14:textId="77777777" w:rsidR="0038741D" w:rsidRDefault="00000000">
      <w:r>
        <w:t xml:space="preserve">Uygulamalı eğitiminin önemli bir bölümünü oluşturan staj süresince yapılacak pratik çalışma oldukça önemlidir. Bu aşamada öğrenci derslerde gördüğü bilgi ve becerileri pratik çalışmayla pekiştirmesi beklenmektedir. Alanı ile ilgili işletmeleri yerinde tanıyarak, bu işletmelerde bizzat çalışarak ve gözlem yaparak yeni kazanımlar edinilmesi beklenmektedir. Staj esnasında öğrenci henüz bilgi sahibi olmadığı </w:t>
      </w:r>
      <w:r>
        <w:lastRenderedPageBreak/>
        <w:t>birtakım derslerle ilgili konularla karşılaşabilir. Burada da gerekli araştırmaları yaparak gerekli bilginin elde edilmesi ve alacak olduğu derse ilişkin ön bilgi elde etme imkânı bulacağı görülecektir.</w:t>
      </w:r>
    </w:p>
    <w:p w14:paraId="71EA3ED6" w14:textId="77777777" w:rsidR="0038741D" w:rsidRDefault="00000000">
      <w:pPr>
        <w:numPr>
          <w:ilvl w:val="0"/>
          <w:numId w:val="2"/>
        </w:numPr>
        <w:pBdr>
          <w:top w:val="nil"/>
          <w:left w:val="nil"/>
          <w:bottom w:val="nil"/>
          <w:right w:val="nil"/>
          <w:between w:val="nil"/>
        </w:pBdr>
        <w:spacing w:after="0"/>
      </w:pPr>
      <w:r>
        <w:rPr>
          <w:color w:val="000000"/>
        </w:rPr>
        <w:t>Staj ile ilgili tüm yükümlülüklerinin (işyerinin bulunması, stajın tamamlanması, staj raporun hazırlanması ve bölüm tarafından onaylanması) tamamlanması öğrencilerin sorumluluğundadır.</w:t>
      </w:r>
    </w:p>
    <w:p w14:paraId="42799ED7" w14:textId="77777777" w:rsidR="0038741D" w:rsidRDefault="00000000">
      <w:pPr>
        <w:numPr>
          <w:ilvl w:val="0"/>
          <w:numId w:val="2"/>
        </w:numPr>
        <w:pBdr>
          <w:top w:val="nil"/>
          <w:left w:val="nil"/>
          <w:bottom w:val="nil"/>
          <w:right w:val="nil"/>
          <w:between w:val="nil"/>
        </w:pBdr>
        <w:spacing w:before="0" w:after="0"/>
      </w:pPr>
      <w:r>
        <w:rPr>
          <w:color w:val="000000"/>
        </w:rPr>
        <w:t xml:space="preserve">Bölümümüz öğrencileri öğrenim süresince 30 (otuz) iş günü staj yapmak zorundadır. </w:t>
      </w:r>
    </w:p>
    <w:p w14:paraId="4ECF64C3" w14:textId="77777777" w:rsidR="0038741D" w:rsidRDefault="00000000">
      <w:pPr>
        <w:numPr>
          <w:ilvl w:val="0"/>
          <w:numId w:val="2"/>
        </w:numPr>
        <w:pBdr>
          <w:top w:val="nil"/>
          <w:left w:val="nil"/>
          <w:bottom w:val="nil"/>
          <w:right w:val="nil"/>
          <w:between w:val="nil"/>
        </w:pBdr>
        <w:spacing w:before="0" w:after="0"/>
      </w:pPr>
      <w:r>
        <w:rPr>
          <w:color w:val="000000"/>
        </w:rPr>
        <w:t xml:space="preserve">Zorunlu işyeri stajı 2. yarıyılın sonundan itibaren başlar. Öğrenciler 2. yarıyıldan sonra, birinci sınıfın sonunda yazın ya da ikinci sınıfın sonunda 30 (otuz) iş günü staj yapmaları gerekir. </w:t>
      </w:r>
    </w:p>
    <w:p w14:paraId="055971B2" w14:textId="77777777" w:rsidR="0038741D" w:rsidRDefault="00000000">
      <w:pPr>
        <w:numPr>
          <w:ilvl w:val="0"/>
          <w:numId w:val="2"/>
        </w:numPr>
        <w:pBdr>
          <w:top w:val="nil"/>
          <w:left w:val="nil"/>
          <w:bottom w:val="nil"/>
          <w:right w:val="nil"/>
          <w:between w:val="nil"/>
        </w:pBdr>
        <w:spacing w:before="0" w:after="0"/>
      </w:pPr>
      <w:r>
        <w:rPr>
          <w:color w:val="000000"/>
        </w:rPr>
        <w:t xml:space="preserve">Stajlar, üniversite akademik takvimdeki ders ve sınav dönemleri dışında kalan günlerde yapılır. </w:t>
      </w:r>
    </w:p>
    <w:p w14:paraId="536B7FDF" w14:textId="77777777" w:rsidR="0038741D" w:rsidRDefault="00000000">
      <w:pPr>
        <w:numPr>
          <w:ilvl w:val="0"/>
          <w:numId w:val="2"/>
        </w:numPr>
        <w:pBdr>
          <w:top w:val="nil"/>
          <w:left w:val="nil"/>
          <w:bottom w:val="nil"/>
          <w:right w:val="nil"/>
          <w:between w:val="nil"/>
        </w:pBdr>
        <w:spacing w:before="0"/>
      </w:pPr>
      <w:r>
        <w:rPr>
          <w:color w:val="000000"/>
        </w:rPr>
        <w:t>Staj yapılacak Firma/Birim konusunda staj komisyonu onayı gereklidir ve staj komisyonunun onaylamadığı Firma/Birimlerde yapılan stajlar geçersiz sayılır.</w:t>
      </w:r>
    </w:p>
    <w:p w14:paraId="5E156F6B" w14:textId="77777777" w:rsidR="0038741D" w:rsidRDefault="00000000">
      <w:pPr>
        <w:pStyle w:val="Balk5"/>
        <w:tabs>
          <w:tab w:val="right" w:pos="8494"/>
        </w:tabs>
      </w:pPr>
      <w:r>
        <w:t>Staj Başvuru ve Değerlendirme Süreci</w:t>
      </w:r>
    </w:p>
    <w:p w14:paraId="77603ACD" w14:textId="77777777" w:rsidR="0038741D" w:rsidRDefault="00000000">
      <w:pPr>
        <w:numPr>
          <w:ilvl w:val="0"/>
          <w:numId w:val="2"/>
        </w:numPr>
        <w:pBdr>
          <w:top w:val="nil"/>
          <w:left w:val="nil"/>
          <w:bottom w:val="nil"/>
          <w:right w:val="nil"/>
          <w:between w:val="nil"/>
        </w:pBdr>
        <w:spacing w:after="0"/>
      </w:pPr>
      <w:r>
        <w:rPr>
          <w:color w:val="000000"/>
        </w:rPr>
        <w:t>Staj yapacak öğrenci, kendisi tarafından doldurulmuş staj kabul formunu staj takviminde ilan edilen tarihte staj komisyonu üyesine ve Yüksekokul Yönetimine imzalatır.</w:t>
      </w:r>
    </w:p>
    <w:p w14:paraId="41BCCFFF" w14:textId="77777777" w:rsidR="0038741D" w:rsidRDefault="00000000">
      <w:pPr>
        <w:numPr>
          <w:ilvl w:val="0"/>
          <w:numId w:val="2"/>
        </w:numPr>
        <w:pBdr>
          <w:top w:val="nil"/>
          <w:left w:val="nil"/>
          <w:bottom w:val="nil"/>
          <w:right w:val="nil"/>
          <w:between w:val="nil"/>
        </w:pBdr>
        <w:spacing w:before="0" w:after="0"/>
      </w:pPr>
      <w:r>
        <w:rPr>
          <w:color w:val="000000"/>
        </w:rPr>
        <w:t>Öğrenci, komisyon üyesi ve Okul Müdürü tarafından imzalanmış işyeri kabul formu ve staj sözleşme formunu staj yapacağı işletmeye imzalatır.</w:t>
      </w:r>
    </w:p>
    <w:p w14:paraId="0384377E" w14:textId="77777777" w:rsidR="0038741D" w:rsidRDefault="00000000">
      <w:pPr>
        <w:numPr>
          <w:ilvl w:val="0"/>
          <w:numId w:val="2"/>
        </w:numPr>
        <w:pBdr>
          <w:top w:val="nil"/>
          <w:left w:val="nil"/>
          <w:bottom w:val="nil"/>
          <w:right w:val="nil"/>
          <w:between w:val="nil"/>
        </w:pBdr>
        <w:spacing w:before="0" w:after="0"/>
      </w:pPr>
      <w:r>
        <w:rPr>
          <w:color w:val="000000"/>
        </w:rPr>
        <w:t>Staj başvurusu için gereken tüm evraklar staj takviminde belirtilen tarihte komisyona teslim edilir.</w:t>
      </w:r>
    </w:p>
    <w:p w14:paraId="025185B0" w14:textId="77777777" w:rsidR="0038741D" w:rsidRDefault="00000000">
      <w:pPr>
        <w:numPr>
          <w:ilvl w:val="0"/>
          <w:numId w:val="2"/>
        </w:numPr>
        <w:pBdr>
          <w:top w:val="nil"/>
          <w:left w:val="nil"/>
          <w:bottom w:val="nil"/>
          <w:right w:val="nil"/>
          <w:between w:val="nil"/>
        </w:pBdr>
        <w:spacing w:before="0" w:after="0"/>
      </w:pPr>
      <w:r>
        <w:rPr>
          <w:color w:val="000000"/>
        </w:rPr>
        <w:t>Komisyon başvuruları değerlendirir ve sonuçları ilan eder.</w:t>
      </w:r>
    </w:p>
    <w:p w14:paraId="0C826B29" w14:textId="77777777" w:rsidR="0038741D" w:rsidRDefault="00000000">
      <w:pPr>
        <w:numPr>
          <w:ilvl w:val="0"/>
          <w:numId w:val="2"/>
        </w:numPr>
        <w:pBdr>
          <w:top w:val="nil"/>
          <w:left w:val="nil"/>
          <w:bottom w:val="nil"/>
          <w:right w:val="nil"/>
          <w:between w:val="nil"/>
        </w:pBdr>
        <w:spacing w:before="0" w:after="0"/>
      </w:pPr>
      <w:r>
        <w:rPr>
          <w:color w:val="000000"/>
        </w:rPr>
        <w:t>Staj başvurusu kabul edilen öğrenci, staj başvurusunda belirttiği tarihlerde staj çalışmasını yapar.</w:t>
      </w:r>
    </w:p>
    <w:p w14:paraId="0255BC8C" w14:textId="77777777" w:rsidR="0038741D" w:rsidRDefault="00000000">
      <w:pPr>
        <w:numPr>
          <w:ilvl w:val="0"/>
          <w:numId w:val="2"/>
        </w:numPr>
        <w:pBdr>
          <w:top w:val="nil"/>
          <w:left w:val="nil"/>
          <w:bottom w:val="nil"/>
          <w:right w:val="nil"/>
          <w:between w:val="nil"/>
        </w:pBdr>
        <w:spacing w:before="0" w:after="0"/>
      </w:pPr>
      <w:r>
        <w:rPr>
          <w:color w:val="000000"/>
        </w:rPr>
        <w:t>Staj çalışması tamamlandığında, staj dosyası ve işyeri değerlendirme formu işletmeye onaylatılır. İmzalı ve kaşeli kapalı bir zarf ile teslim alır.</w:t>
      </w:r>
    </w:p>
    <w:p w14:paraId="2E2EF741" w14:textId="77777777" w:rsidR="0038741D" w:rsidRDefault="00000000">
      <w:pPr>
        <w:numPr>
          <w:ilvl w:val="0"/>
          <w:numId w:val="2"/>
        </w:numPr>
        <w:pBdr>
          <w:top w:val="nil"/>
          <w:left w:val="nil"/>
          <w:bottom w:val="nil"/>
          <w:right w:val="nil"/>
          <w:between w:val="nil"/>
        </w:pBdr>
        <w:spacing w:before="0" w:after="0"/>
      </w:pPr>
      <w:r>
        <w:rPr>
          <w:color w:val="000000"/>
        </w:rPr>
        <w:t xml:space="preserve">İşyeri uygulamasına giden öğrencinin staj mülakatı dönem içinde komisyonun öngördüğü bir tarihte mülakata çağrılır. </w:t>
      </w:r>
    </w:p>
    <w:p w14:paraId="5AD0503C" w14:textId="77777777" w:rsidR="0038741D" w:rsidRDefault="00000000">
      <w:pPr>
        <w:numPr>
          <w:ilvl w:val="0"/>
          <w:numId w:val="2"/>
        </w:numPr>
        <w:pBdr>
          <w:top w:val="nil"/>
          <w:left w:val="nil"/>
          <w:bottom w:val="nil"/>
          <w:right w:val="nil"/>
          <w:between w:val="nil"/>
        </w:pBdr>
        <w:spacing w:before="0"/>
      </w:pPr>
      <w:r>
        <w:rPr>
          <w:color w:val="000000"/>
        </w:rPr>
        <w:t>Mülakat sonuçları öğrenci transkripte harfli olarak YT (başarılı) – YZ (başarısız) - E (Eksik) ilan edilir.</w:t>
      </w:r>
    </w:p>
    <w:p w14:paraId="04A2ECA9" w14:textId="77777777" w:rsidR="0038741D" w:rsidRDefault="00000000">
      <w:pPr>
        <w:pBdr>
          <w:top w:val="nil"/>
          <w:left w:val="nil"/>
          <w:bottom w:val="nil"/>
          <w:right w:val="nil"/>
          <w:between w:val="nil"/>
        </w:pBdr>
        <w:spacing w:before="0" w:after="0" w:line="240" w:lineRule="auto"/>
        <w:jc w:val="center"/>
        <w:rPr>
          <w:color w:val="000000"/>
          <w:sz w:val="36"/>
          <w:szCs w:val="36"/>
          <w:vertAlign w:val="subscript"/>
        </w:rPr>
      </w:pPr>
      <w:r>
        <w:rPr>
          <w:noProof/>
          <w:color w:val="000000"/>
          <w:sz w:val="36"/>
          <w:szCs w:val="36"/>
          <w:vertAlign w:val="subscript"/>
        </w:rPr>
        <w:lastRenderedPageBreak/>
        <w:drawing>
          <wp:inline distT="0" distB="0" distL="0" distR="0" wp14:anchorId="52018A9F" wp14:editId="202FCF9A">
            <wp:extent cx="5794919" cy="3959763"/>
            <wp:effectExtent l="0" t="0" r="0" b="0"/>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5794919" cy="3959763"/>
                    </a:xfrm>
                    <a:prstGeom prst="rect">
                      <a:avLst/>
                    </a:prstGeom>
                    <a:ln/>
                  </pic:spPr>
                </pic:pic>
              </a:graphicData>
            </a:graphic>
          </wp:inline>
        </w:drawing>
      </w:r>
    </w:p>
    <w:p w14:paraId="795DC138" w14:textId="77777777" w:rsidR="0038741D" w:rsidRDefault="0038741D">
      <w:pPr>
        <w:pBdr>
          <w:top w:val="nil"/>
          <w:left w:val="nil"/>
          <w:bottom w:val="nil"/>
          <w:right w:val="nil"/>
          <w:between w:val="nil"/>
        </w:pBdr>
        <w:spacing w:before="0" w:after="0" w:line="240" w:lineRule="auto"/>
        <w:jc w:val="center"/>
        <w:rPr>
          <w:rFonts w:ascii="Calibri" w:eastAsia="Calibri" w:hAnsi="Calibri" w:cs="Calibri"/>
          <w:color w:val="000000"/>
          <w:sz w:val="22"/>
          <w:szCs w:val="22"/>
          <w:vertAlign w:val="subscript"/>
        </w:rPr>
      </w:pPr>
    </w:p>
    <w:p w14:paraId="1CCA7988" w14:textId="77777777" w:rsidR="0038741D" w:rsidRDefault="00000000">
      <w:pPr>
        <w:pStyle w:val="Balk5"/>
        <w:tabs>
          <w:tab w:val="right" w:pos="8494"/>
        </w:tabs>
      </w:pPr>
      <w:r>
        <w:t>Staj Yapacak Öğrencilerin Dikkat Etmeleri Gereken Hususlar</w:t>
      </w:r>
    </w:p>
    <w:p w14:paraId="1EA5175F" w14:textId="77777777" w:rsidR="0038741D" w:rsidRDefault="00000000">
      <w:pPr>
        <w:numPr>
          <w:ilvl w:val="0"/>
          <w:numId w:val="2"/>
        </w:numPr>
        <w:pBdr>
          <w:top w:val="nil"/>
          <w:left w:val="nil"/>
          <w:bottom w:val="nil"/>
          <w:right w:val="nil"/>
          <w:between w:val="nil"/>
        </w:pBdr>
        <w:spacing w:after="0"/>
      </w:pPr>
      <w:r>
        <w:rPr>
          <w:color w:val="000000"/>
        </w:rPr>
        <w:t>Staja başlamadan önce Arifiye MYO web sitesinin ilgili sayfasından; staj formları edinilmelidir.</w:t>
      </w:r>
    </w:p>
    <w:p w14:paraId="3E7E5D7F" w14:textId="77777777" w:rsidR="0038741D" w:rsidRDefault="00000000">
      <w:pPr>
        <w:numPr>
          <w:ilvl w:val="0"/>
          <w:numId w:val="2"/>
        </w:numPr>
        <w:pBdr>
          <w:top w:val="nil"/>
          <w:left w:val="nil"/>
          <w:bottom w:val="nil"/>
          <w:right w:val="nil"/>
          <w:between w:val="nil"/>
        </w:pBdr>
        <w:spacing w:before="0" w:after="0"/>
      </w:pPr>
      <w:r>
        <w:rPr>
          <w:color w:val="000000"/>
        </w:rPr>
        <w:t>Bu belgelerden; staj kabul formu ve staj sözleşmesi staj komisyonu üyelerine staj başlangıç tarihinden en az 10 iş günü öncesi teslim edilmelidir.</w:t>
      </w:r>
    </w:p>
    <w:p w14:paraId="10D59DA4" w14:textId="77777777" w:rsidR="0038741D" w:rsidRDefault="00000000">
      <w:pPr>
        <w:numPr>
          <w:ilvl w:val="0"/>
          <w:numId w:val="2"/>
        </w:numPr>
        <w:pBdr>
          <w:top w:val="nil"/>
          <w:left w:val="nil"/>
          <w:bottom w:val="nil"/>
          <w:right w:val="nil"/>
          <w:between w:val="nil"/>
        </w:pBdr>
        <w:spacing w:before="0" w:after="0"/>
      </w:pPr>
      <w:r>
        <w:rPr>
          <w:color w:val="000000"/>
        </w:rPr>
        <w:t>Staj başlangıç tarihinden 3-5 gün öncesinde ise; e-devlet ya da okul sekreterliği’nden ilgili işyerine ulaştırılmak üzere sigorta giriş belgesi temin edilmelidir.</w:t>
      </w:r>
    </w:p>
    <w:p w14:paraId="6E0D6182" w14:textId="77777777" w:rsidR="0038741D" w:rsidRDefault="00000000">
      <w:pPr>
        <w:numPr>
          <w:ilvl w:val="0"/>
          <w:numId w:val="2"/>
        </w:numPr>
        <w:pBdr>
          <w:top w:val="nil"/>
          <w:left w:val="nil"/>
          <w:bottom w:val="nil"/>
          <w:right w:val="nil"/>
          <w:between w:val="nil"/>
        </w:pBdr>
        <w:spacing w:before="0" w:after="0"/>
      </w:pPr>
      <w:r>
        <w:rPr>
          <w:color w:val="000000"/>
        </w:rPr>
        <w:t>Stajın mesleki bilgi ve tecrübeye katkı sağlaması için staj esnasında mesleğe uygun çalışmaların yapılması gerekmektedir.</w:t>
      </w:r>
    </w:p>
    <w:p w14:paraId="1262BCA1" w14:textId="77777777" w:rsidR="0038741D" w:rsidRDefault="00000000">
      <w:pPr>
        <w:numPr>
          <w:ilvl w:val="0"/>
          <w:numId w:val="2"/>
        </w:numPr>
        <w:pBdr>
          <w:top w:val="nil"/>
          <w:left w:val="nil"/>
          <w:bottom w:val="nil"/>
          <w:right w:val="nil"/>
          <w:between w:val="nil"/>
        </w:pBdr>
        <w:spacing w:before="0" w:after="0"/>
      </w:pPr>
      <w:r>
        <w:rPr>
          <w:color w:val="000000"/>
        </w:rPr>
        <w:t>Staj bitiminde işyeri değerlendirme formu- staj sicil fişi iş yeri tarafından doldurulup bölüme gönderilebilir veya mühürlü bir zarf içerisinde öğrenci tarafından bölüme getirilebilir.</w:t>
      </w:r>
    </w:p>
    <w:p w14:paraId="70EB1E76" w14:textId="77777777" w:rsidR="0038741D" w:rsidRDefault="00000000">
      <w:pPr>
        <w:numPr>
          <w:ilvl w:val="0"/>
          <w:numId w:val="2"/>
        </w:numPr>
        <w:pBdr>
          <w:top w:val="nil"/>
          <w:left w:val="nil"/>
          <w:bottom w:val="nil"/>
          <w:right w:val="nil"/>
          <w:between w:val="nil"/>
        </w:pBdr>
        <w:spacing w:before="0" w:after="0"/>
      </w:pPr>
      <w:r>
        <w:rPr>
          <w:color w:val="000000"/>
        </w:rPr>
        <w:t>Cumartesi günleri staj yapacak öğrencilerin ilgili işyerlerinden Cumartesi günü çalıştıklarına dair bir belgeyi staj komisyonuna getirmesi zorunludur.</w:t>
      </w:r>
    </w:p>
    <w:p w14:paraId="06FC9AFE" w14:textId="77777777" w:rsidR="0038741D" w:rsidRDefault="00000000">
      <w:pPr>
        <w:numPr>
          <w:ilvl w:val="0"/>
          <w:numId w:val="2"/>
        </w:numPr>
        <w:pBdr>
          <w:top w:val="nil"/>
          <w:left w:val="nil"/>
          <w:bottom w:val="nil"/>
          <w:right w:val="nil"/>
          <w:between w:val="nil"/>
        </w:pBdr>
        <w:spacing w:before="0"/>
      </w:pPr>
      <w:r>
        <w:rPr>
          <w:color w:val="000000"/>
        </w:rPr>
        <w:t>Staj defterleri itina ile eksiksiz doldurularak teslim edilmelidir.</w:t>
      </w:r>
    </w:p>
    <w:p w14:paraId="23D2BB25" w14:textId="77777777" w:rsidR="0038741D" w:rsidRDefault="00000000">
      <w:r>
        <w:t xml:space="preserve">Stajlar ile ilgili daha detaylı bilgi için ve gerekli tüm evraklar için </w:t>
      </w:r>
      <w:hyperlink r:id="rId57">
        <w:r>
          <w:rPr>
            <w:color w:val="0563C1"/>
            <w:u w:val="single"/>
          </w:rPr>
          <w:t>https://arifiye.subu.edu.tr/tr/yaz-staj-formlari</w:t>
        </w:r>
      </w:hyperlink>
      <w:r>
        <w:t xml:space="preserve">  linkini kullanabilirsiniz.</w:t>
      </w:r>
    </w:p>
    <w:p w14:paraId="66624F1C" w14:textId="77777777" w:rsidR="0038741D" w:rsidRDefault="00000000">
      <w:pPr>
        <w:pStyle w:val="Balk3"/>
      </w:pPr>
      <w:bookmarkStart w:id="43" w:name="_heading=h.1v1yuxt" w:colFirst="0" w:colLast="0"/>
      <w:bookmarkEnd w:id="43"/>
      <w:r>
        <w:lastRenderedPageBreak/>
        <w:t>Kaynak Teknolojisi Programı İntibak İşleri Kılavuzu</w:t>
      </w:r>
    </w:p>
    <w:p w14:paraId="6481C8C0" w14:textId="77777777" w:rsidR="0038741D" w:rsidRDefault="00000000">
      <w:r>
        <w:t>Bölümümüzde öğrencilerin intibak süreçleri, üniversitemiz öğrenci işleri tarafından yürütülen yerleştirme süreçlerinden sonra, ilgili belgelerin Bölüm Sekreterliğine ulaştırılması ile başlamaktadır.</w:t>
      </w:r>
    </w:p>
    <w:p w14:paraId="61FF56F3" w14:textId="77777777" w:rsidR="0038741D" w:rsidRDefault="00000000">
      <w:r>
        <w:t>Üniversitemizin yönetmeliklerine uygun olarak bölümümüze yatay geçiş yoluyla kabul edilecek öğrencilerde aranan nitelikler, gerekli belgeler ve koşullara</w:t>
      </w:r>
      <w:hyperlink r:id="rId58">
        <w:r>
          <w:rPr>
            <w:color w:val="0462C1"/>
          </w:rPr>
          <w:t xml:space="preserve"> </w:t>
        </w:r>
      </w:hyperlink>
      <w:hyperlink r:id="rId59">
        <w:r>
          <w:rPr>
            <w:b/>
            <w:color w:val="0462C1"/>
            <w:u w:val="single"/>
          </w:rPr>
          <w:t>Sakarya Uygulamalı Bilimler</w:t>
        </w:r>
      </w:hyperlink>
      <w:r>
        <w:rPr>
          <w:b/>
          <w:color w:val="0462C1"/>
          <w:u w:val="single"/>
        </w:rPr>
        <w:t xml:space="preserve"> </w:t>
      </w:r>
      <w:hyperlink r:id="rId60">
        <w:r>
          <w:rPr>
            <w:b/>
            <w:color w:val="0462C1"/>
            <w:u w:val="single"/>
          </w:rPr>
          <w:t>Üniversitesi Yatay Geçiş Senato Esasları</w:t>
        </w:r>
      </w:hyperlink>
      <w:hyperlink r:id="rId61">
        <w:r>
          <w:rPr>
            <w:b/>
            <w:color w:val="0462C1"/>
          </w:rPr>
          <w:t xml:space="preserve"> </w:t>
        </w:r>
      </w:hyperlink>
      <w:r>
        <w:t xml:space="preserve">linkinden ulaşabilirsiniz. </w:t>
      </w:r>
    </w:p>
    <w:p w14:paraId="1BB78305" w14:textId="77777777" w:rsidR="0038741D" w:rsidRDefault="00000000">
      <w:r>
        <w:t>İntibak işlemleri aşağıda belirtilen 4 (dört) durumda yapılmaktadır.</w:t>
      </w:r>
    </w:p>
    <w:p w14:paraId="6A2A0904" w14:textId="77777777" w:rsidR="0038741D" w:rsidRDefault="00000000">
      <w:pPr>
        <w:numPr>
          <w:ilvl w:val="0"/>
          <w:numId w:val="2"/>
        </w:numPr>
        <w:pBdr>
          <w:top w:val="nil"/>
          <w:left w:val="nil"/>
          <w:bottom w:val="nil"/>
          <w:right w:val="nil"/>
          <w:between w:val="nil"/>
        </w:pBdr>
        <w:spacing w:after="0"/>
      </w:pPr>
      <w:r>
        <w:rPr>
          <w:color w:val="000000"/>
        </w:rPr>
        <w:t xml:space="preserve"> Yatay Geçiş</w:t>
      </w:r>
    </w:p>
    <w:p w14:paraId="69A8D31D" w14:textId="77777777" w:rsidR="0038741D" w:rsidRDefault="00000000">
      <w:pPr>
        <w:numPr>
          <w:ilvl w:val="1"/>
          <w:numId w:val="2"/>
        </w:numPr>
        <w:pBdr>
          <w:top w:val="nil"/>
          <w:left w:val="nil"/>
          <w:bottom w:val="nil"/>
          <w:right w:val="nil"/>
          <w:between w:val="nil"/>
        </w:pBdr>
        <w:spacing w:before="0" w:after="0"/>
      </w:pPr>
      <w:r>
        <w:rPr>
          <w:color w:val="000000"/>
        </w:rPr>
        <w:t>Kurumlar Arası Yatay Geçiş</w:t>
      </w:r>
    </w:p>
    <w:p w14:paraId="0CB7F89F" w14:textId="77777777" w:rsidR="0038741D" w:rsidRDefault="00000000">
      <w:pPr>
        <w:numPr>
          <w:ilvl w:val="1"/>
          <w:numId w:val="2"/>
        </w:numPr>
        <w:pBdr>
          <w:top w:val="nil"/>
          <w:left w:val="nil"/>
          <w:bottom w:val="nil"/>
          <w:right w:val="nil"/>
          <w:between w:val="nil"/>
        </w:pBdr>
        <w:spacing w:before="0" w:after="0"/>
      </w:pPr>
      <w:r>
        <w:rPr>
          <w:color w:val="000000"/>
        </w:rPr>
        <w:t>Kurum İçi Yatay Geçiş</w:t>
      </w:r>
    </w:p>
    <w:p w14:paraId="08C9B39F" w14:textId="77777777" w:rsidR="0038741D" w:rsidRDefault="00000000">
      <w:pPr>
        <w:numPr>
          <w:ilvl w:val="0"/>
          <w:numId w:val="2"/>
        </w:numPr>
        <w:pBdr>
          <w:top w:val="nil"/>
          <w:left w:val="nil"/>
          <w:bottom w:val="nil"/>
          <w:right w:val="nil"/>
          <w:between w:val="nil"/>
        </w:pBdr>
        <w:spacing w:before="0" w:after="0"/>
      </w:pPr>
      <w:r>
        <w:rPr>
          <w:color w:val="000000"/>
        </w:rPr>
        <w:t xml:space="preserve"> Dikey Geçiş</w:t>
      </w:r>
    </w:p>
    <w:p w14:paraId="3CFC95A8" w14:textId="77777777" w:rsidR="0038741D" w:rsidRDefault="00000000">
      <w:pPr>
        <w:numPr>
          <w:ilvl w:val="0"/>
          <w:numId w:val="2"/>
        </w:numPr>
        <w:pBdr>
          <w:top w:val="nil"/>
          <w:left w:val="nil"/>
          <w:bottom w:val="nil"/>
          <w:right w:val="nil"/>
          <w:between w:val="nil"/>
        </w:pBdr>
        <w:spacing w:before="0" w:after="0"/>
      </w:pPr>
      <w:r>
        <w:rPr>
          <w:color w:val="000000"/>
        </w:rPr>
        <w:t xml:space="preserve"> Merkezi Yerleştirme Puanı ile Yapılan Yerleştirmeler</w:t>
      </w:r>
    </w:p>
    <w:p w14:paraId="41061F07" w14:textId="77777777" w:rsidR="0038741D" w:rsidRDefault="00000000">
      <w:pPr>
        <w:numPr>
          <w:ilvl w:val="0"/>
          <w:numId w:val="2"/>
        </w:numPr>
        <w:pBdr>
          <w:top w:val="nil"/>
          <w:left w:val="nil"/>
          <w:bottom w:val="nil"/>
          <w:right w:val="nil"/>
          <w:between w:val="nil"/>
        </w:pBdr>
        <w:spacing w:before="0"/>
      </w:pPr>
      <w:r>
        <w:rPr>
          <w:color w:val="000000"/>
        </w:rPr>
        <w:t xml:space="preserve"> Üniversite Okuyan Öğrencilerin Yeniden Sınava Girerek Yeni Bir Bölüme yerleşmeleri.</w:t>
      </w:r>
    </w:p>
    <w:p w14:paraId="22E136F2" w14:textId="77777777" w:rsidR="0038741D" w:rsidRDefault="00000000">
      <w:r>
        <w:t>Yatay Geçiş İntibakları, Merkezi Yerleştirme Puanı ile Yapılan Geçişler ve Yeniden YKS Sınavına Girerek Yapılan Yerleştirmeler</w:t>
      </w:r>
    </w:p>
    <w:p w14:paraId="3505AEDE" w14:textId="77777777" w:rsidR="0038741D" w:rsidRDefault="00000000">
      <w:pPr>
        <w:numPr>
          <w:ilvl w:val="0"/>
          <w:numId w:val="2"/>
        </w:numPr>
        <w:pBdr>
          <w:top w:val="nil"/>
          <w:left w:val="nil"/>
          <w:bottom w:val="nil"/>
          <w:right w:val="nil"/>
          <w:between w:val="nil"/>
        </w:pBdr>
        <w:spacing w:after="0"/>
      </w:pPr>
      <w:r>
        <w:rPr>
          <w:color w:val="000000"/>
        </w:rPr>
        <w:t>Yatay geçiş intibakları aşağıda belirtilen kurallar doğrultusunda Kaynak Teknolojisi Programı Yatay Geçiş, İntibak ve Muafiyet Komisyonu tarafından gerçekleştirilir.</w:t>
      </w:r>
    </w:p>
    <w:p w14:paraId="36124308" w14:textId="77777777" w:rsidR="0038741D" w:rsidRDefault="00000000">
      <w:pPr>
        <w:numPr>
          <w:ilvl w:val="0"/>
          <w:numId w:val="2"/>
        </w:numPr>
        <w:pBdr>
          <w:top w:val="nil"/>
          <w:left w:val="nil"/>
          <w:bottom w:val="nil"/>
          <w:right w:val="nil"/>
          <w:between w:val="nil"/>
        </w:pBdr>
        <w:spacing w:before="0" w:after="0"/>
      </w:pPr>
      <w:r>
        <w:rPr>
          <w:color w:val="000000"/>
        </w:rPr>
        <w:t>Öğrencinin daha önce öğrenim gördüğü üniversitede almış olduğu derslerden, bölümümüz dört yarıyıllık müfredat programında karşılığı olan derslerin intibakı yapılacaktır.</w:t>
      </w:r>
    </w:p>
    <w:p w14:paraId="75A24F36" w14:textId="77777777" w:rsidR="0038741D" w:rsidRDefault="00000000">
      <w:pPr>
        <w:numPr>
          <w:ilvl w:val="0"/>
          <w:numId w:val="2"/>
        </w:numPr>
        <w:pBdr>
          <w:top w:val="nil"/>
          <w:left w:val="nil"/>
          <w:bottom w:val="nil"/>
          <w:right w:val="nil"/>
          <w:between w:val="nil"/>
        </w:pBdr>
        <w:spacing w:before="0" w:after="0"/>
      </w:pPr>
      <w:r>
        <w:rPr>
          <w:color w:val="000000"/>
        </w:rPr>
        <w:t>Dersler “AKTS, Ders Saati ve İçerik Uyumu” özelliklerine göre değerlendirilerek, bölümümüz dört yarıyıllık müfredat programındaki karşılığı olan dersin yerine sayılmaktadır.</w:t>
      </w:r>
    </w:p>
    <w:p w14:paraId="6EC5CB7E" w14:textId="77777777" w:rsidR="0038741D" w:rsidRDefault="00000000">
      <w:pPr>
        <w:numPr>
          <w:ilvl w:val="0"/>
          <w:numId w:val="2"/>
        </w:numPr>
        <w:pBdr>
          <w:top w:val="nil"/>
          <w:left w:val="nil"/>
          <w:bottom w:val="nil"/>
          <w:right w:val="nil"/>
          <w:between w:val="nil"/>
        </w:pBdr>
        <w:spacing w:before="0" w:after="0"/>
      </w:pPr>
      <w:r>
        <w:rPr>
          <w:color w:val="000000"/>
        </w:rPr>
        <w:t>İntibakı yapılan dersin harf notu, daha önce öğrenim görülen üniversitenin harf sistemi- yüzlük not ilişkisine bakılarak yapılmaktadır.</w:t>
      </w:r>
    </w:p>
    <w:p w14:paraId="351C8ACC" w14:textId="77777777" w:rsidR="0038741D" w:rsidRDefault="00000000">
      <w:pPr>
        <w:numPr>
          <w:ilvl w:val="0"/>
          <w:numId w:val="2"/>
        </w:numPr>
        <w:pBdr>
          <w:top w:val="nil"/>
          <w:left w:val="nil"/>
          <w:bottom w:val="nil"/>
          <w:right w:val="nil"/>
          <w:between w:val="nil"/>
        </w:pBdr>
        <w:spacing w:before="0"/>
      </w:pPr>
      <w:r>
        <w:rPr>
          <w:color w:val="000000"/>
        </w:rPr>
        <w:t>Birden fazla dersin, bölümümüzdeki bir dersin yerine sayılması durumunda, notu yüksek olan ders esas alınmaktadır.</w:t>
      </w:r>
    </w:p>
    <w:p w14:paraId="23058EDA" w14:textId="77777777" w:rsidR="0038741D" w:rsidRDefault="00000000">
      <w:r>
        <w:t xml:space="preserve">Konu hakkında detaylı bilgiyi Sakarya Uygulamalı Bilimler Üniversitesi Yatay Geçiş Senato Esasları </w:t>
      </w:r>
      <w:hyperlink r:id="rId62">
        <w:r>
          <w:rPr>
            <w:color w:val="0563C1"/>
            <w:u w:val="single"/>
          </w:rPr>
          <w:t>dosyasını</w:t>
        </w:r>
      </w:hyperlink>
      <w:r>
        <w:t xml:space="preserve"> indirerek inceleyebilirsiniz.</w:t>
      </w:r>
    </w:p>
    <w:p w14:paraId="2745F366" w14:textId="77777777" w:rsidR="0038741D" w:rsidRDefault="00000000">
      <w:r>
        <w:t>Öğrenci aşağıdaki adımları takip ederek yatay geçiş intibak işlemlerini tamamlayabilir.</w:t>
      </w:r>
    </w:p>
    <w:p w14:paraId="41975E5B" w14:textId="77777777" w:rsidR="0038741D" w:rsidRDefault="00000000">
      <w:pPr>
        <w:pBdr>
          <w:top w:val="nil"/>
          <w:left w:val="nil"/>
          <w:bottom w:val="nil"/>
          <w:right w:val="nil"/>
          <w:between w:val="nil"/>
        </w:pBdr>
        <w:ind w:left="360" w:hanging="360"/>
        <w:rPr>
          <w:color w:val="000000"/>
        </w:rPr>
      </w:pPr>
      <w:r>
        <w:rPr>
          <w:color w:val="000000"/>
          <w:u w:val="single"/>
        </w:rPr>
        <w:lastRenderedPageBreak/>
        <w:t>1. Adım:</w:t>
      </w:r>
      <w:r>
        <w:rPr>
          <w:b/>
          <w:color w:val="000000"/>
        </w:rPr>
        <w:t xml:space="preserve"> </w:t>
      </w:r>
      <w:r>
        <w:rPr>
          <w:color w:val="000000"/>
        </w:rPr>
        <w:t>Yatay Geçiş, İntibak ve Muafiyet komisyonu, öğrenciden yatay geçiş sürecinde üniversitemiz öğrenci işleri tarafından istenen “transkript ve ders içerikleri” belgeleri doğrultusunda öğrencinin intibakını gerçekleştirecektir. İntibakı gerçekleştirilen öğrenciye bölüm sekreterliği tarafından, intibak komisyonunca onaylanmış “Sakarya Uygulamalı Bilimler Üniversitesi Ön Lisans İntibak Formu” verilecektir.</w:t>
      </w:r>
    </w:p>
    <w:p w14:paraId="670B9BC7" w14:textId="77777777" w:rsidR="0038741D" w:rsidRDefault="00000000">
      <w:r>
        <w:rPr>
          <w:u w:val="single"/>
        </w:rPr>
        <w:t>2. Adım:</w:t>
      </w:r>
      <w:r>
        <w:rPr>
          <w:b/>
        </w:rPr>
        <w:t xml:space="preserve"> </w:t>
      </w:r>
      <w:r>
        <w:t>Onaylı “Sakarya Uygulamalı Bilimler Üniversitesi Ön Lisans İntibak Formu” belgesini alan öğrenci formu incelemelidir. Formda yapılan ders eşleştirmeleri ve intibakı yapılan derslerin notlarına ilişkin bir itirazı varsa bu durumu bölümümüz Yatay Geçiş, İntibak ve Muafiyet komisyonunda görevli araştırma görevlisine iletmelidir.</w:t>
      </w:r>
    </w:p>
    <w:p w14:paraId="43640F83" w14:textId="77777777" w:rsidR="0038741D" w:rsidRDefault="00000000">
      <w:r>
        <w:rPr>
          <w:u w:val="single"/>
        </w:rPr>
        <w:t>3. Adım:</w:t>
      </w:r>
      <w:r>
        <w:rPr>
          <w:b/>
        </w:rPr>
        <w:t xml:space="preserve"> </w:t>
      </w:r>
      <w:r>
        <w:t>Bölümümüz Yatay Geçiş, İntibak ve Muafiyet komisyonunca hazırlanan, öğrenciye ait “Sakarya Uygulamalı Bilimler Üniversitesi Ön Lisans İntibak Formu” belgesi, okul yönetim kuruluna gönderilir. Okul yönetim kurulunca onaylanan belgeler, Öğrenci İşleri’ne gönderilir. Öğrenci İşleri de yatay geçiş yapan öğrencinin intibakını SABİS’e işler.</w:t>
      </w:r>
    </w:p>
    <w:p w14:paraId="70B3F5D8" w14:textId="77777777" w:rsidR="0038741D" w:rsidRDefault="00000000">
      <w:r>
        <w:rPr>
          <w:u w:val="single"/>
        </w:rPr>
        <w:t>4. Adım:</w:t>
      </w:r>
      <w:r>
        <w:rPr>
          <w:b/>
        </w:rPr>
        <w:t xml:space="preserve"> </w:t>
      </w:r>
      <w:r>
        <w:t>Öğrenci ders seçimi yapmak için ilgili olduğu danışmanına gitmelidir. Böylelikle öğrencinin yatay geçiş intibakı tamamlanmış olur.</w:t>
      </w:r>
    </w:p>
    <w:p w14:paraId="42EB56D4" w14:textId="77777777" w:rsidR="0038741D" w:rsidRDefault="00000000">
      <w:pPr>
        <w:pStyle w:val="Balk2"/>
      </w:pPr>
      <w:bookmarkStart w:id="44" w:name="_heading=h.4f1mdlm" w:colFirst="0" w:colLast="0"/>
      <w:bookmarkEnd w:id="44"/>
      <w:r>
        <w:t>Burslar</w:t>
      </w:r>
    </w:p>
    <w:p w14:paraId="596EEA7E" w14:textId="77777777" w:rsidR="0038741D" w:rsidRDefault="00000000">
      <w:r>
        <w:t>Üniversite tarafından her yıl yeniden tespit ve ilan edilecek kontenjan, tutar ve sürelerde verilecek olan karşılıksız bursların türleri şunlardır:</w:t>
      </w:r>
    </w:p>
    <w:p w14:paraId="0F26B7B2" w14:textId="77777777" w:rsidR="0038741D" w:rsidRDefault="00000000">
      <w:pPr>
        <w:numPr>
          <w:ilvl w:val="0"/>
          <w:numId w:val="2"/>
        </w:numPr>
        <w:pBdr>
          <w:top w:val="nil"/>
          <w:left w:val="nil"/>
          <w:bottom w:val="nil"/>
          <w:right w:val="nil"/>
          <w:between w:val="nil"/>
        </w:pBdr>
        <w:spacing w:after="0"/>
      </w:pPr>
      <w:r>
        <w:rPr>
          <w:color w:val="000000"/>
        </w:rPr>
        <w:t>KYK Bursu</w:t>
      </w:r>
    </w:p>
    <w:p w14:paraId="5B61EBEC" w14:textId="77777777" w:rsidR="0038741D" w:rsidRDefault="00000000">
      <w:pPr>
        <w:numPr>
          <w:ilvl w:val="0"/>
          <w:numId w:val="2"/>
        </w:numPr>
        <w:pBdr>
          <w:top w:val="nil"/>
          <w:left w:val="nil"/>
          <w:bottom w:val="nil"/>
          <w:right w:val="nil"/>
          <w:between w:val="nil"/>
        </w:pBdr>
        <w:spacing w:before="0" w:after="0"/>
      </w:pPr>
      <w:r>
        <w:rPr>
          <w:color w:val="000000"/>
        </w:rPr>
        <w:t>Rektörlük Bursu</w:t>
      </w:r>
    </w:p>
    <w:p w14:paraId="56A4A8C8" w14:textId="77777777" w:rsidR="0038741D" w:rsidRDefault="00000000">
      <w:pPr>
        <w:numPr>
          <w:ilvl w:val="0"/>
          <w:numId w:val="2"/>
        </w:numPr>
        <w:pBdr>
          <w:top w:val="nil"/>
          <w:left w:val="nil"/>
          <w:bottom w:val="nil"/>
          <w:right w:val="nil"/>
          <w:between w:val="nil"/>
        </w:pBdr>
        <w:spacing w:before="0" w:after="0"/>
      </w:pPr>
      <w:r>
        <w:rPr>
          <w:color w:val="000000"/>
        </w:rPr>
        <w:t>Kısmı Zamanlı Öğrenci Bursu</w:t>
      </w:r>
    </w:p>
    <w:p w14:paraId="05EBD7A7" w14:textId="77777777" w:rsidR="0038741D" w:rsidRDefault="00000000">
      <w:pPr>
        <w:numPr>
          <w:ilvl w:val="0"/>
          <w:numId w:val="2"/>
        </w:numPr>
        <w:pBdr>
          <w:top w:val="nil"/>
          <w:left w:val="nil"/>
          <w:bottom w:val="nil"/>
          <w:right w:val="nil"/>
          <w:between w:val="nil"/>
        </w:pBdr>
        <w:spacing w:before="0"/>
      </w:pPr>
      <w:r>
        <w:rPr>
          <w:color w:val="000000"/>
        </w:rPr>
        <w:t>Yemek Bursu</w:t>
      </w:r>
    </w:p>
    <w:p w14:paraId="43BCD0B9" w14:textId="77777777" w:rsidR="0038741D" w:rsidRDefault="00000000">
      <w:pPr>
        <w:pStyle w:val="Balk3"/>
      </w:pPr>
      <w:bookmarkStart w:id="45" w:name="_heading=h.2u6wntf" w:colFirst="0" w:colLast="0"/>
      <w:bookmarkEnd w:id="45"/>
      <w:r>
        <w:t>Adaylık ve Başvuru Şartları</w:t>
      </w:r>
    </w:p>
    <w:p w14:paraId="3DA025BE" w14:textId="77777777" w:rsidR="0038741D" w:rsidRDefault="00000000">
      <w:pPr>
        <w:numPr>
          <w:ilvl w:val="0"/>
          <w:numId w:val="2"/>
        </w:numPr>
        <w:pBdr>
          <w:top w:val="nil"/>
          <w:left w:val="nil"/>
          <w:bottom w:val="nil"/>
          <w:right w:val="nil"/>
          <w:between w:val="nil"/>
        </w:pBdr>
        <w:spacing w:after="0"/>
      </w:pPr>
      <w:r>
        <w:rPr>
          <w:b/>
          <w:color w:val="000000"/>
        </w:rPr>
        <w:t xml:space="preserve">KYK Bursu: </w:t>
      </w:r>
      <w:r>
        <w:rPr>
          <w:color w:val="000000"/>
        </w:rPr>
        <w:t>Üniversitemizce; daha önceki yıllarda ya da içinde bulunulan öğretim yılında YURTKUR’dan burs veya öğrenim kredi almış ya da almakta olanlar ile öğretim kurumuna bir yıl ara vermiş olanlara, öğretim kurumunda bir öğretim yılı veya bir yıldan fazla başarısız olan öğrencilere Burs Yönetmeliği gereğince burs verilmez. Bu durum dışında öğrenciler dışında kalan öğrenciler başvuru yapabilirler</w:t>
      </w:r>
    </w:p>
    <w:p w14:paraId="43D4D060" w14:textId="77777777" w:rsidR="0038741D" w:rsidRDefault="00000000">
      <w:pPr>
        <w:numPr>
          <w:ilvl w:val="0"/>
          <w:numId w:val="2"/>
        </w:numPr>
        <w:pBdr>
          <w:top w:val="nil"/>
          <w:left w:val="nil"/>
          <w:bottom w:val="nil"/>
          <w:right w:val="nil"/>
          <w:between w:val="nil"/>
        </w:pBdr>
        <w:spacing w:before="0" w:after="0"/>
      </w:pPr>
      <w:r>
        <w:rPr>
          <w:color w:val="000000"/>
        </w:rPr>
        <w:lastRenderedPageBreak/>
        <w:t>Rektörlük</w:t>
      </w:r>
      <w:r>
        <w:rPr>
          <w:b/>
          <w:color w:val="000000"/>
        </w:rPr>
        <w:t xml:space="preserve"> Bursu: </w:t>
      </w:r>
      <w:r>
        <w:rPr>
          <w:color w:val="000000"/>
        </w:rPr>
        <w:t>Üniversitemizin belirlediği kontenjan dahilinde ihtiyaç sahibi olan ve not ortalaması 4.0 üzerinden 2.0 üstü olan öğrenciler başvuru yapabilirler.</w:t>
      </w:r>
    </w:p>
    <w:p w14:paraId="564AD15C" w14:textId="77777777" w:rsidR="0038741D" w:rsidRDefault="00000000">
      <w:pPr>
        <w:numPr>
          <w:ilvl w:val="0"/>
          <w:numId w:val="2"/>
        </w:numPr>
        <w:pBdr>
          <w:top w:val="nil"/>
          <w:left w:val="nil"/>
          <w:bottom w:val="nil"/>
          <w:right w:val="nil"/>
          <w:between w:val="nil"/>
        </w:pBdr>
        <w:spacing w:before="0" w:after="0"/>
      </w:pPr>
      <w:r>
        <w:rPr>
          <w:b/>
          <w:color w:val="000000"/>
        </w:rPr>
        <w:t xml:space="preserve">Kısmi Zamanlı Çalışma Bursu: </w:t>
      </w:r>
      <w:r>
        <w:rPr>
          <w:color w:val="000000"/>
        </w:rPr>
        <w:t>Üniversitemizin belirlediği kontenjan dahilinde lisans ve yüksek lisans öğrencileri başvuru yapabilirler.</w:t>
      </w:r>
    </w:p>
    <w:p w14:paraId="0F4E9223" w14:textId="77777777" w:rsidR="0038741D" w:rsidRDefault="00000000">
      <w:pPr>
        <w:numPr>
          <w:ilvl w:val="0"/>
          <w:numId w:val="2"/>
        </w:numPr>
        <w:pBdr>
          <w:top w:val="nil"/>
          <w:left w:val="nil"/>
          <w:bottom w:val="nil"/>
          <w:right w:val="nil"/>
          <w:between w:val="nil"/>
        </w:pBdr>
        <w:spacing w:before="0"/>
      </w:pPr>
      <w:r>
        <w:rPr>
          <w:b/>
          <w:color w:val="000000"/>
        </w:rPr>
        <w:t xml:space="preserve">Yemek Bursu: </w:t>
      </w:r>
      <w:r>
        <w:rPr>
          <w:color w:val="000000"/>
        </w:rPr>
        <w:t>Üniversitemizin belirlediği kontenjan dahilinde üniversite öğrencisi olan herkes başvuru yapabilir.</w:t>
      </w:r>
    </w:p>
    <w:p w14:paraId="544908C7" w14:textId="77777777" w:rsidR="0038741D" w:rsidRDefault="00000000">
      <w:r>
        <w:rPr>
          <w:u w:val="single"/>
        </w:rPr>
        <w:t>Kontenjanların Tespiti ve Duyurulması:</w:t>
      </w:r>
      <w:r>
        <w:rPr>
          <w:b/>
        </w:rPr>
        <w:t xml:space="preserve"> </w:t>
      </w:r>
      <w:r>
        <w:t xml:space="preserve">Her yıl üniversite burs komisyonu tarafından yıllık kontenjan miktarı; bursların türleri, miktar ve süreleri üniversitesi bütçesi tarafından bu iş için ayrılan ödeneğe uygun olarak kararlaştırılır. </w:t>
      </w:r>
    </w:p>
    <w:p w14:paraId="10E29FC0" w14:textId="77777777" w:rsidR="0038741D" w:rsidRDefault="00000000">
      <w:r>
        <w:rPr>
          <w:u w:val="single"/>
        </w:rPr>
        <w:t>Başvuru:</w:t>
      </w:r>
      <w:r>
        <w:t xml:space="preserve"> Üniversite bursu için başvurular, okula gönderilen Burs Başvuru Formu ’nu doldurur. Burs yönetmeliğinde belirlenen adaylık şartlarını sağlayan her öğrenci burs formunu doldurduktan sonra istenen ek belgelerle birlikte belirlenen tarihler içerisinde burs komisyonu üyelerine teslim eder.</w:t>
      </w:r>
    </w:p>
    <w:p w14:paraId="611739FA" w14:textId="77777777" w:rsidR="0038741D" w:rsidRDefault="00000000">
      <w:r>
        <w:rPr>
          <w:u w:val="single"/>
        </w:rPr>
        <w:t>Adayların Seçilmesi:</w:t>
      </w:r>
      <w:r>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5318129F" w14:textId="77777777" w:rsidR="0038741D" w:rsidRDefault="00000000">
      <w:r>
        <w:rPr>
          <w:u w:val="single"/>
        </w:rPr>
        <w:t>Bursun Tahsisi:</w:t>
      </w:r>
      <w:r>
        <w:t xml:space="preserve"> Öğrenciye bursun tahsis Okul Yönetim Kurulu’nca yapılır. Yönetim kurulu başvuran adayların durumlarını burs komisyonu tutanaklarına göre inceler; gerekli görürse ek bilgi ve belgeleri ister, mülakat yapar ve nihai kararı verir.</w:t>
      </w:r>
    </w:p>
    <w:p w14:paraId="5D8F3FB1" w14:textId="77777777" w:rsidR="0038741D" w:rsidRDefault="00000000">
      <w:pPr>
        <w:sectPr w:rsidR="0038741D">
          <w:footerReference w:type="default" r:id="rId63"/>
          <w:pgSz w:w="11906" w:h="16838"/>
          <w:pgMar w:top="1380" w:right="980" w:bottom="1200" w:left="1100" w:header="0" w:footer="922" w:gutter="0"/>
          <w:cols w:space="708"/>
        </w:sectPr>
      </w:pPr>
      <w:r>
        <w:rPr>
          <w:u w:val="single"/>
        </w:rPr>
        <w:t>Bursun Ödenmesi</w:t>
      </w:r>
      <w:r>
        <w:t>: Burs tutarlarını Yönetim Kurulu belirler. Üniversite seçilen öğrencilerin burslarını aylık olarak bursiyerlerin banka hesaplarına havale eder.</w:t>
      </w:r>
    </w:p>
    <w:p w14:paraId="5B8B52A6" w14:textId="77777777" w:rsidR="0038741D" w:rsidRDefault="00000000">
      <w:pPr>
        <w:pStyle w:val="Balk1"/>
      </w:pPr>
      <w:bookmarkStart w:id="46" w:name="_heading=h.19c6y18" w:colFirst="0" w:colLast="0"/>
      <w:bookmarkEnd w:id="46"/>
      <w:r>
        <w:lastRenderedPageBreak/>
        <w:t>AKADEMİK ETİK</w:t>
      </w:r>
    </w:p>
    <w:p w14:paraId="0AEE92FC" w14:textId="77777777" w:rsidR="0038741D" w:rsidRDefault="00000000">
      <w:r>
        <w:t>Sakarya Uygulamalı Bilimler Üniversitesi Kaynak Teknolojisi Programı öğrencilerinin aşağıda belirlenen akademik etik kurallarına uygun hareket etmeleri beklenir.</w:t>
      </w:r>
    </w:p>
    <w:p w14:paraId="7D897781" w14:textId="77777777" w:rsidR="0038741D" w:rsidRDefault="0038741D">
      <w:pPr>
        <w:widowControl w:val="0"/>
        <w:pBdr>
          <w:top w:val="nil"/>
          <w:left w:val="nil"/>
          <w:bottom w:val="nil"/>
          <w:right w:val="nil"/>
          <w:between w:val="nil"/>
        </w:pBdr>
        <w:spacing w:before="0" w:after="0" w:line="300" w:lineRule="auto"/>
        <w:ind w:left="318" w:right="437"/>
        <w:rPr>
          <w:color w:val="000000"/>
        </w:rPr>
      </w:pPr>
    </w:p>
    <w:p w14:paraId="1DBA8547" w14:textId="77777777" w:rsidR="0038741D" w:rsidRDefault="00000000">
      <w:pPr>
        <w:numPr>
          <w:ilvl w:val="0"/>
          <w:numId w:val="2"/>
        </w:numPr>
        <w:pBdr>
          <w:top w:val="nil"/>
          <w:left w:val="nil"/>
          <w:bottom w:val="nil"/>
          <w:right w:val="nil"/>
          <w:between w:val="nil"/>
        </w:pBdr>
        <w:spacing w:after="0"/>
      </w:pPr>
      <w:r>
        <w:rPr>
          <w:color w:val="000000"/>
        </w:rPr>
        <w:t>Sınav kurallarına uyarlar ve gözetmenleri yanıltıcı davranışlarda bulunmazlar,</w:t>
      </w:r>
    </w:p>
    <w:p w14:paraId="1797C08C" w14:textId="77777777" w:rsidR="0038741D" w:rsidRDefault="00000000">
      <w:pPr>
        <w:numPr>
          <w:ilvl w:val="0"/>
          <w:numId w:val="2"/>
        </w:numPr>
        <w:pBdr>
          <w:top w:val="nil"/>
          <w:left w:val="nil"/>
          <w:bottom w:val="nil"/>
          <w:right w:val="nil"/>
          <w:between w:val="nil"/>
        </w:pBdr>
        <w:spacing w:before="0" w:after="0"/>
      </w:pPr>
      <w:r>
        <w:rPr>
          <w:color w:val="000000"/>
        </w:rPr>
        <w:t>Sınavlarda birbirlerinden ve izin verilmeyen kaynaklardan kopya çekmezler,</w:t>
      </w:r>
    </w:p>
    <w:p w14:paraId="33C286D6" w14:textId="77777777" w:rsidR="0038741D" w:rsidRDefault="00000000">
      <w:pPr>
        <w:numPr>
          <w:ilvl w:val="0"/>
          <w:numId w:val="2"/>
        </w:numPr>
        <w:pBdr>
          <w:top w:val="nil"/>
          <w:left w:val="nil"/>
          <w:bottom w:val="nil"/>
          <w:right w:val="nil"/>
          <w:between w:val="nil"/>
        </w:pBdr>
        <w:spacing w:before="0" w:after="0"/>
      </w:pPr>
      <w:r>
        <w:rPr>
          <w:color w:val="000000"/>
        </w:rPr>
        <w:t>Ödev, proje, laboratuvar raporu v.b. faaliyetlerde ilgili kurallara uyarlar,</w:t>
      </w:r>
    </w:p>
    <w:p w14:paraId="48BBA0A0" w14:textId="77777777" w:rsidR="0038741D" w:rsidRDefault="00000000">
      <w:pPr>
        <w:numPr>
          <w:ilvl w:val="0"/>
          <w:numId w:val="2"/>
        </w:numPr>
        <w:pBdr>
          <w:top w:val="nil"/>
          <w:left w:val="nil"/>
          <w:bottom w:val="nil"/>
          <w:right w:val="nil"/>
          <w:between w:val="nil"/>
        </w:pBdr>
        <w:spacing w:before="0" w:after="0"/>
      </w:pPr>
      <w:r>
        <w:rPr>
          <w:color w:val="000000"/>
        </w:rPr>
        <w:t>Grup çalışması olmayan ödev ve proje raporlarında arkadaşları ile fikir alışverişinde bulunabilirler; fakat teslim ettikleri iş sadece kendilerine ait olur,</w:t>
      </w:r>
    </w:p>
    <w:p w14:paraId="610DEEA4" w14:textId="77777777" w:rsidR="0038741D" w:rsidRDefault="00000000">
      <w:pPr>
        <w:numPr>
          <w:ilvl w:val="0"/>
          <w:numId w:val="2"/>
        </w:numPr>
        <w:pBdr>
          <w:top w:val="nil"/>
          <w:left w:val="nil"/>
          <w:bottom w:val="nil"/>
          <w:right w:val="nil"/>
          <w:between w:val="nil"/>
        </w:pBdr>
        <w:spacing w:before="0" w:after="0"/>
      </w:pPr>
      <w:r>
        <w:rPr>
          <w:color w:val="000000"/>
        </w:rPr>
        <w:t>Daha önceleri yapılmış ödev, proje ve laboratuvar raporlarının tamamını veya bir kısmını kendileri yapmış gibi teslim etmezler,</w:t>
      </w:r>
    </w:p>
    <w:p w14:paraId="6E890595" w14:textId="77777777" w:rsidR="0038741D" w:rsidRDefault="00000000">
      <w:pPr>
        <w:numPr>
          <w:ilvl w:val="0"/>
          <w:numId w:val="2"/>
        </w:numPr>
        <w:pBdr>
          <w:top w:val="nil"/>
          <w:left w:val="nil"/>
          <w:bottom w:val="nil"/>
          <w:right w:val="nil"/>
          <w:between w:val="nil"/>
        </w:pBdr>
        <w:spacing w:before="0" w:after="0"/>
      </w:pPr>
      <w:r>
        <w:rPr>
          <w:color w:val="000000"/>
        </w:rPr>
        <w:t>Raporlarda kaynak göstermeden basılı veya internet kaynağı kullanmazlar. “Kes-yapıştır” yolu ile raporlarının tamamını veya bir kısmını oluşturmazlar,</w:t>
      </w:r>
    </w:p>
    <w:p w14:paraId="19A81693" w14:textId="77777777" w:rsidR="0038741D" w:rsidRDefault="00000000">
      <w:pPr>
        <w:numPr>
          <w:ilvl w:val="0"/>
          <w:numId w:val="2"/>
        </w:numPr>
        <w:pBdr>
          <w:top w:val="nil"/>
          <w:left w:val="nil"/>
          <w:bottom w:val="nil"/>
          <w:right w:val="nil"/>
          <w:between w:val="nil"/>
        </w:pBdr>
        <w:spacing w:before="0" w:after="0"/>
      </w:pPr>
      <w:r>
        <w:rPr>
          <w:color w:val="000000"/>
        </w:rPr>
        <w:t>Kaynak verme kurallarını bilirler ve uygularlar,</w:t>
      </w:r>
    </w:p>
    <w:p w14:paraId="6076B92D" w14:textId="77777777" w:rsidR="0038741D" w:rsidRDefault="00000000">
      <w:pPr>
        <w:numPr>
          <w:ilvl w:val="0"/>
          <w:numId w:val="2"/>
        </w:numPr>
        <w:pBdr>
          <w:top w:val="nil"/>
          <w:left w:val="nil"/>
          <w:bottom w:val="nil"/>
          <w:right w:val="nil"/>
          <w:between w:val="nil"/>
        </w:pBdr>
        <w:spacing w:before="0" w:after="0"/>
      </w:pPr>
      <w:r>
        <w:rPr>
          <w:color w:val="000000"/>
        </w:rPr>
        <w:t>Grup çalışmalarında eşit yük alırlar, grup arkadaşlarının dezavantajına olabilecek hiçbir davranışta bulunmazlar.</w:t>
      </w:r>
    </w:p>
    <w:p w14:paraId="45AAE0E5" w14:textId="77777777" w:rsidR="0038741D" w:rsidRDefault="00000000">
      <w:pPr>
        <w:numPr>
          <w:ilvl w:val="0"/>
          <w:numId w:val="2"/>
        </w:numPr>
        <w:pBdr>
          <w:top w:val="nil"/>
          <w:left w:val="nil"/>
          <w:bottom w:val="nil"/>
          <w:right w:val="nil"/>
          <w:between w:val="nil"/>
        </w:pBdr>
        <w:spacing w:before="0" w:after="0"/>
      </w:pPr>
      <w:r>
        <w:rPr>
          <w:color w:val="000000"/>
        </w:rPr>
        <w:t>Yoklama kağıtların da birbirlerinin yerine imza atmazlar veya attırmazlar.</w:t>
      </w:r>
    </w:p>
    <w:p w14:paraId="47827A19" w14:textId="77777777" w:rsidR="0038741D" w:rsidRDefault="00000000">
      <w:pPr>
        <w:numPr>
          <w:ilvl w:val="0"/>
          <w:numId w:val="2"/>
        </w:numPr>
        <w:pBdr>
          <w:top w:val="nil"/>
          <w:left w:val="nil"/>
          <w:bottom w:val="nil"/>
          <w:right w:val="nil"/>
          <w:between w:val="nil"/>
        </w:pBdr>
        <w:spacing w:before="0"/>
        <w:sectPr w:rsidR="0038741D">
          <w:pgSz w:w="11906" w:h="16838"/>
          <w:pgMar w:top="1380" w:right="980" w:bottom="1200" w:left="1100" w:header="0" w:footer="922" w:gutter="0"/>
          <w:cols w:space="708"/>
        </w:sectPr>
      </w:pPr>
      <w:r>
        <w:rPr>
          <w:color w:val="000000"/>
        </w:rPr>
        <w:t>Kendi çıkarı için başkalarını haksızlığa uğratacak davranışlarda bulunmazlar.</w:t>
      </w:r>
    </w:p>
    <w:p w14:paraId="7392E0CE" w14:textId="77777777" w:rsidR="0038741D" w:rsidRDefault="00000000">
      <w:pPr>
        <w:pStyle w:val="Balk1"/>
      </w:pPr>
      <w:bookmarkStart w:id="47" w:name="_heading=h.3tbugp1" w:colFirst="0" w:colLast="0"/>
      <w:bookmarkEnd w:id="47"/>
      <w:r>
        <w:lastRenderedPageBreak/>
        <w:t>FORMLAR</w:t>
      </w:r>
    </w:p>
    <w:p w14:paraId="64C722DD" w14:textId="77777777" w:rsidR="0038741D" w:rsidRDefault="00000000">
      <w:r>
        <w:t xml:space="preserve">Sakarya Uygulamalı Bilimler Üniversitesi Lisans ve Ön Lisans Eğitim-Öğretim ve Sınav Yönetmeliğine </w:t>
      </w:r>
      <w:hyperlink r:id="rId64">
        <w:r>
          <w:rPr>
            <w:color w:val="0563C1"/>
            <w:u w:val="single"/>
          </w:rPr>
          <w:t>buradan</w:t>
        </w:r>
      </w:hyperlink>
      <w:r>
        <w:t xml:space="preserve"> erişebilirsiniz.</w:t>
      </w:r>
    </w:p>
    <w:p w14:paraId="46916502" w14:textId="77777777" w:rsidR="0038741D" w:rsidRDefault="00000000">
      <w:r>
        <w:t xml:space="preserve">Yükseköğretim Kurumları Öğrenci Disiplin Yönetmeliğine: </w:t>
      </w:r>
      <w:hyperlink r:id="rId65">
        <w:r>
          <w:rPr>
            <w:color w:val="0563C1"/>
            <w:u w:val="single"/>
          </w:rPr>
          <w:t>buradan</w:t>
        </w:r>
      </w:hyperlink>
      <w:r>
        <w:t xml:space="preserve"> erişebilirsiniz.</w:t>
      </w:r>
    </w:p>
    <w:p w14:paraId="52DCC6B5" w14:textId="77777777" w:rsidR="0038741D" w:rsidRDefault="00000000">
      <w:r>
        <w:t xml:space="preserve">Eğitim süreçleriyle ilgili ihtiyaç duyabileceğiniz formlara </w:t>
      </w:r>
      <w:hyperlink r:id="rId66">
        <w:r>
          <w:rPr>
            <w:color w:val="0563C1"/>
            <w:u w:val="single"/>
          </w:rPr>
          <w:t>buradan</w:t>
        </w:r>
      </w:hyperlink>
      <w:r>
        <w:t xml:space="preserve"> erişebilirsiniz. Linke tıkladığınızda aşağıdaki dilekçelere ulaşabilirsiniz.</w:t>
      </w:r>
    </w:p>
    <w:p w14:paraId="7ABFE471" w14:textId="77777777" w:rsidR="0038741D" w:rsidRDefault="00000000">
      <w:pPr>
        <w:numPr>
          <w:ilvl w:val="0"/>
          <w:numId w:val="2"/>
        </w:numPr>
        <w:pBdr>
          <w:top w:val="nil"/>
          <w:left w:val="nil"/>
          <w:bottom w:val="nil"/>
          <w:right w:val="nil"/>
          <w:between w:val="nil"/>
        </w:pBdr>
        <w:spacing w:after="0"/>
      </w:pPr>
      <w:r>
        <w:rPr>
          <w:color w:val="000000"/>
        </w:rPr>
        <w:t>Mazeret Sınavı Dilekçesi</w:t>
      </w:r>
    </w:p>
    <w:p w14:paraId="2EABC953" w14:textId="77777777" w:rsidR="0038741D" w:rsidRDefault="00000000">
      <w:pPr>
        <w:numPr>
          <w:ilvl w:val="0"/>
          <w:numId w:val="2"/>
        </w:numPr>
        <w:pBdr>
          <w:top w:val="nil"/>
          <w:left w:val="nil"/>
          <w:bottom w:val="nil"/>
          <w:right w:val="nil"/>
          <w:between w:val="nil"/>
        </w:pBdr>
        <w:spacing w:before="0" w:after="0"/>
      </w:pPr>
      <w:r>
        <w:rPr>
          <w:color w:val="000000"/>
        </w:rPr>
        <w:t>Kayıt Dondurma Formu</w:t>
      </w:r>
    </w:p>
    <w:p w14:paraId="0F573BD0" w14:textId="77777777" w:rsidR="0038741D" w:rsidRDefault="00000000">
      <w:pPr>
        <w:numPr>
          <w:ilvl w:val="0"/>
          <w:numId w:val="2"/>
        </w:numPr>
        <w:pBdr>
          <w:top w:val="nil"/>
          <w:left w:val="nil"/>
          <w:bottom w:val="nil"/>
          <w:right w:val="nil"/>
          <w:between w:val="nil"/>
        </w:pBdr>
        <w:spacing w:before="0" w:after="0"/>
      </w:pPr>
      <w:r>
        <w:rPr>
          <w:color w:val="000000"/>
        </w:rPr>
        <w:t>Sınav Notu İtiraz Dilekçesi</w:t>
      </w:r>
    </w:p>
    <w:p w14:paraId="209E590E" w14:textId="77777777" w:rsidR="0038741D" w:rsidRDefault="00000000">
      <w:pPr>
        <w:numPr>
          <w:ilvl w:val="0"/>
          <w:numId w:val="2"/>
        </w:numPr>
        <w:pBdr>
          <w:top w:val="nil"/>
          <w:left w:val="nil"/>
          <w:bottom w:val="nil"/>
          <w:right w:val="nil"/>
          <w:between w:val="nil"/>
        </w:pBdr>
        <w:spacing w:before="0" w:after="0"/>
      </w:pPr>
      <w:r>
        <w:rPr>
          <w:color w:val="000000"/>
        </w:rPr>
        <w:t>Tek Ders Dilekçesi</w:t>
      </w:r>
    </w:p>
    <w:p w14:paraId="75CB344A" w14:textId="77777777" w:rsidR="0038741D" w:rsidRDefault="00000000">
      <w:pPr>
        <w:numPr>
          <w:ilvl w:val="0"/>
          <w:numId w:val="2"/>
        </w:numPr>
        <w:pBdr>
          <w:top w:val="nil"/>
          <w:left w:val="nil"/>
          <w:bottom w:val="nil"/>
          <w:right w:val="nil"/>
          <w:between w:val="nil"/>
        </w:pBdr>
        <w:spacing w:before="0"/>
      </w:pPr>
      <w:r>
        <w:rPr>
          <w:color w:val="000000"/>
        </w:rPr>
        <w:t>Ders Sildirme Başvuru Formu (Seçmeli)</w:t>
      </w:r>
    </w:p>
    <w:p w14:paraId="0FA202A8" w14:textId="77777777" w:rsidR="0038741D" w:rsidRDefault="00000000">
      <w:r>
        <w:t xml:space="preserve">Staj ve İşletmede Mesleki Eğitim başvuru formlarına </w:t>
      </w:r>
      <w:hyperlink r:id="rId67">
        <w:r>
          <w:rPr>
            <w:color w:val="0563C1"/>
            <w:u w:val="single"/>
          </w:rPr>
          <w:t>buradan</w:t>
        </w:r>
      </w:hyperlink>
      <w:r>
        <w:t xml:space="preserve"> erişebilirsiniz.</w:t>
      </w:r>
    </w:p>
    <w:p w14:paraId="554C9F9A" w14:textId="77777777" w:rsidR="0038741D" w:rsidRDefault="00000000">
      <w:r>
        <w:t>Öğretim hayatınız boyunca yararlanabileceğiniz faydalı linklere aşağıdan ulaşabilirsiniz.</w:t>
      </w:r>
    </w:p>
    <w:p w14:paraId="7793B61A" w14:textId="77777777" w:rsidR="0038741D" w:rsidRDefault="00000000">
      <w:pPr>
        <w:spacing w:line="240" w:lineRule="auto"/>
      </w:pPr>
      <w:hyperlink r:id="rId68">
        <w:r>
          <w:rPr>
            <w:color w:val="0563C1"/>
            <w:u w:val="single"/>
          </w:rPr>
          <w:t>https://arifiye.subu.edu.tr/</w:t>
        </w:r>
      </w:hyperlink>
    </w:p>
    <w:p w14:paraId="78BDF782" w14:textId="77777777" w:rsidR="0038741D" w:rsidRDefault="00000000">
      <w:pPr>
        <w:spacing w:line="240" w:lineRule="auto"/>
      </w:pPr>
      <w:hyperlink r:id="rId69">
        <w:r>
          <w:rPr>
            <w:color w:val="0563C1"/>
            <w:u w:val="single"/>
          </w:rPr>
          <w:t>https://bys.subu.edu.tr</w:t>
        </w:r>
      </w:hyperlink>
    </w:p>
    <w:p w14:paraId="2ACD1E01" w14:textId="77777777" w:rsidR="0038741D" w:rsidRDefault="00000000">
      <w:pPr>
        <w:spacing w:line="240" w:lineRule="auto"/>
      </w:pPr>
      <w:hyperlink r:id="rId70">
        <w:r>
          <w:rPr>
            <w:color w:val="0563C1"/>
            <w:u w:val="single"/>
          </w:rPr>
          <w:t>https://www.subu.edu.tr/tr</w:t>
        </w:r>
      </w:hyperlink>
    </w:p>
    <w:p w14:paraId="1A04D5DF" w14:textId="77777777" w:rsidR="0038741D" w:rsidRDefault="00000000">
      <w:pPr>
        <w:spacing w:line="240" w:lineRule="auto"/>
      </w:pPr>
      <w:hyperlink r:id="rId71">
        <w:r>
          <w:rPr>
            <w:color w:val="0563C1"/>
            <w:u w:val="single"/>
          </w:rPr>
          <w:t>https://www.subu.edu.tr/tr/akademik-takvim</w:t>
        </w:r>
      </w:hyperlink>
    </w:p>
    <w:p w14:paraId="468D86C1" w14:textId="77777777" w:rsidR="0038741D" w:rsidRDefault="00000000">
      <w:pPr>
        <w:spacing w:line="240" w:lineRule="auto"/>
      </w:pPr>
      <w:hyperlink r:id="rId72">
        <w:r>
          <w:rPr>
            <w:color w:val="0563C1"/>
            <w:u w:val="single"/>
          </w:rPr>
          <w:t>https://ogrisl.subu.edu.tr/tr/sss</w:t>
        </w:r>
      </w:hyperlink>
    </w:p>
    <w:p w14:paraId="3E77838A" w14:textId="77777777" w:rsidR="0038741D" w:rsidRDefault="00000000">
      <w:pPr>
        <w:spacing w:line="240" w:lineRule="auto"/>
      </w:pPr>
      <w:hyperlink r:id="rId73">
        <w:r>
          <w:rPr>
            <w:color w:val="0563C1"/>
            <w:u w:val="single"/>
          </w:rPr>
          <w:t>https://kutuphane.subu.edu.tr/</w:t>
        </w:r>
      </w:hyperlink>
    </w:p>
    <w:p w14:paraId="09FE0E6B" w14:textId="77777777" w:rsidR="0038741D" w:rsidRDefault="00000000">
      <w:pPr>
        <w:spacing w:line="240" w:lineRule="auto"/>
      </w:pPr>
      <w:hyperlink r:id="rId74">
        <w:r>
          <w:rPr>
            <w:color w:val="0563C1"/>
            <w:u w:val="single"/>
          </w:rPr>
          <w:t>https://kariyer.subu.edu.tr/</w:t>
        </w:r>
      </w:hyperlink>
    </w:p>
    <w:p w14:paraId="727BC4B5" w14:textId="77777777" w:rsidR="0038741D" w:rsidRDefault="00000000">
      <w:pPr>
        <w:spacing w:line="240" w:lineRule="auto"/>
      </w:pPr>
      <w:hyperlink r:id="rId75">
        <w:r>
          <w:rPr>
            <w:color w:val="0563C1"/>
            <w:u w:val="single"/>
          </w:rPr>
          <w:t>https://subuyesor.subu.edu.tr/</w:t>
        </w:r>
      </w:hyperlink>
    </w:p>
    <w:p w14:paraId="1136498B" w14:textId="77777777" w:rsidR="0038741D" w:rsidRDefault="00000000">
      <w:pPr>
        <w:rPr>
          <w:color w:val="FF0000"/>
        </w:rPr>
      </w:pPr>
      <w:hyperlink r:id="rId76">
        <w:r>
          <w:rPr>
            <w:color w:val="0563C1"/>
            <w:u w:val="single"/>
          </w:rPr>
          <w:t>https://ogrisl.subu.edu.tr/tr/iletisim-bilgileri</w:t>
        </w:r>
      </w:hyperlink>
      <w:r>
        <w:rPr>
          <w:color w:val="FF0000"/>
        </w:rPr>
        <w:t xml:space="preserve"> </w:t>
      </w:r>
    </w:p>
    <w:p w14:paraId="6AB021A6" w14:textId="77777777" w:rsidR="0038741D" w:rsidRDefault="0038741D"/>
    <w:sectPr w:rsidR="0038741D">
      <w:pgSz w:w="11906" w:h="16838"/>
      <w:pgMar w:top="1380" w:right="980" w:bottom="1200" w:left="1100" w:header="0" w:footer="92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B4BFC" w14:textId="77777777" w:rsidR="002F5F02" w:rsidRDefault="002F5F02">
      <w:pPr>
        <w:spacing w:before="0" w:after="0" w:line="240" w:lineRule="auto"/>
      </w:pPr>
      <w:r>
        <w:separator/>
      </w:r>
    </w:p>
  </w:endnote>
  <w:endnote w:type="continuationSeparator" w:id="0">
    <w:p w14:paraId="42275BA8" w14:textId="77777777" w:rsidR="002F5F02" w:rsidRDefault="002F5F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779FA" w14:textId="77777777" w:rsidR="0038741D"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6570">
      <w:rPr>
        <w:noProof/>
        <w:color w:val="000000"/>
      </w:rPr>
      <w:t>2</w:t>
    </w:r>
    <w:r>
      <w:rPr>
        <w:color w:val="000000"/>
      </w:rPr>
      <w:fldChar w:fldCharType="end"/>
    </w:r>
  </w:p>
  <w:p w14:paraId="755F4EB9" w14:textId="77777777" w:rsidR="0038741D" w:rsidRDefault="0038741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F1069" w14:textId="12F8D0CB" w:rsidR="0038741D"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6570">
      <w:rPr>
        <w:noProof/>
        <w:color w:val="000000"/>
      </w:rPr>
      <w:t>9</w:t>
    </w:r>
    <w:r>
      <w:rPr>
        <w:color w:val="000000"/>
      </w:rPr>
      <w:fldChar w:fldCharType="end"/>
    </w:r>
  </w:p>
  <w:p w14:paraId="74D5684E" w14:textId="77777777" w:rsidR="0038741D" w:rsidRDefault="0038741D">
    <w:pPr>
      <w:widowControl w:val="0"/>
      <w:pBdr>
        <w:top w:val="nil"/>
        <w:left w:val="nil"/>
        <w:bottom w:val="nil"/>
        <w:right w:val="nil"/>
        <w:between w:val="nil"/>
      </w:pBdr>
      <w:spacing w:before="0" w:after="0" w:line="300" w:lineRule="auto"/>
      <w:ind w:left="318" w:right="437"/>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35E52" w14:textId="77777777" w:rsidR="002F5F02" w:rsidRDefault="002F5F02">
      <w:pPr>
        <w:spacing w:before="0" w:after="0" w:line="240" w:lineRule="auto"/>
      </w:pPr>
      <w:r>
        <w:separator/>
      </w:r>
    </w:p>
  </w:footnote>
  <w:footnote w:type="continuationSeparator" w:id="0">
    <w:p w14:paraId="627CFAB9" w14:textId="77777777" w:rsidR="002F5F02" w:rsidRDefault="002F5F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E8CC4" w14:textId="77777777" w:rsidR="0038741D"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1AF9AFAE" wp14:editId="77D573C2">
          <wp:extent cx="1504315" cy="407035"/>
          <wp:effectExtent l="0" t="0" r="0" b="0"/>
          <wp:docPr id="41" name="image18.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 up of a sign&#10;&#10;Description automatically generated"/>
                  <pic:cNvPicPr preferRelativeResize="0"/>
                </pic:nvPicPr>
                <pic:blipFill>
                  <a:blip r:embed="rId1"/>
                  <a:srcRect/>
                  <a:stretch>
                    <a:fillRect/>
                  </a:stretch>
                </pic:blipFill>
                <pic:spPr>
                  <a:xfrm>
                    <a:off x="0" y="0"/>
                    <a:ext cx="1504315" cy="40703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52C6D99A" wp14:editId="3196DA2A">
          <wp:simplePos x="0" y="0"/>
          <wp:positionH relativeFrom="column">
            <wp:posOffset>5201285</wp:posOffset>
          </wp:positionH>
          <wp:positionV relativeFrom="paragraph">
            <wp:posOffset>84032</wp:posOffset>
          </wp:positionV>
          <wp:extent cx="1040765" cy="348615"/>
          <wp:effectExtent l="0" t="0" r="0" b="0"/>
          <wp:wrapNone/>
          <wp:docPr id="31"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preferRelativeResize="0"/>
                </pic:nvPicPr>
                <pic:blipFill>
                  <a:blip r:embed="rId2"/>
                  <a:srcRect/>
                  <a:stretch>
                    <a:fillRect/>
                  </a:stretch>
                </pic:blipFill>
                <pic:spPr>
                  <a:xfrm>
                    <a:off x="0" y="0"/>
                    <a:ext cx="1040765" cy="348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C35C6"/>
    <w:multiLevelType w:val="multilevel"/>
    <w:tmpl w:val="3D4C0E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545CA7"/>
    <w:multiLevelType w:val="multilevel"/>
    <w:tmpl w:val="63AE8F96"/>
    <w:lvl w:ilvl="0">
      <w:start w:val="1"/>
      <w:numFmt w:val="decimal"/>
      <w:pStyle w:val="ListeParagra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65F1840"/>
    <w:multiLevelType w:val="multilevel"/>
    <w:tmpl w:val="13F047E8"/>
    <w:lvl w:ilvl="0">
      <w:start w:val="1"/>
      <w:numFmt w:val="decimal"/>
      <w:pStyle w:val="Balk1"/>
      <w:lvlText w:val="BÖLÜM %1."/>
      <w:lvlJc w:val="left"/>
      <w:pPr>
        <w:ind w:left="0" w:firstLine="0"/>
      </w:pPr>
      <w:rPr>
        <w:rFonts w:ascii="Times New Roman" w:eastAsia="Times New Roman" w:hAnsi="Times New Roman" w:cs="Times New Roman"/>
        <w:b/>
        <w:i w:val="0"/>
        <w:smallCaps/>
        <w:strike w:val="0"/>
        <w:color w:val="000000"/>
        <w:sz w:val="24"/>
        <w:szCs w:val="24"/>
        <w:vertAlign w:val="baseline"/>
      </w:rPr>
    </w:lvl>
    <w:lvl w:ilvl="1">
      <w:start w:val="1"/>
      <w:numFmt w:val="decimal"/>
      <w:pStyle w:val="Balk2"/>
      <w:lvlText w:val="%1.%2."/>
      <w:lvlJc w:val="left"/>
      <w:pPr>
        <w:ind w:left="0" w:firstLine="0"/>
      </w:pPr>
      <w:rPr>
        <w:rFonts w:ascii="Times" w:eastAsia="Times" w:hAnsi="Times" w:cs="Times"/>
        <w:b/>
        <w:i w:val="0"/>
        <w:sz w:val="24"/>
        <w:szCs w:val="24"/>
      </w:rPr>
    </w:lvl>
    <w:lvl w:ilvl="2">
      <w:start w:val="1"/>
      <w:numFmt w:val="decimal"/>
      <w:pStyle w:val="Balk3"/>
      <w:lvlText w:val="%1.%2.%3."/>
      <w:lvlJc w:val="left"/>
      <w:pPr>
        <w:ind w:left="0" w:firstLine="0"/>
      </w:pPr>
    </w:lvl>
    <w:lvl w:ilvl="3">
      <w:start w:val="1"/>
      <w:numFmt w:val="decimal"/>
      <w:pStyle w:val="Balk4"/>
      <w:lvlText w:val="%1.%2.%3.%4."/>
      <w:lvlJc w:val="left"/>
      <w:pPr>
        <w:ind w:left="0" w:firstLine="0"/>
      </w:pPr>
      <w:rPr>
        <w:rFonts w:ascii="Times New Roman" w:eastAsia="Times New Roman" w:hAnsi="Times New Roman" w:cs="Times New Roman"/>
        <w:b/>
        <w:i w:val="0"/>
        <w:sz w:val="24"/>
        <w:szCs w:val="24"/>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1671326148">
    <w:abstractNumId w:val="2"/>
  </w:num>
  <w:num w:numId="2" w16cid:durableId="13970072">
    <w:abstractNumId w:val="0"/>
  </w:num>
  <w:num w:numId="3" w16cid:durableId="1807234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1D"/>
    <w:rsid w:val="00183F6F"/>
    <w:rsid w:val="002E5150"/>
    <w:rsid w:val="002F5F02"/>
    <w:rsid w:val="0038741D"/>
    <w:rsid w:val="00387A52"/>
    <w:rsid w:val="004C5532"/>
    <w:rsid w:val="0081391F"/>
    <w:rsid w:val="009E2887"/>
    <w:rsid w:val="00F565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EF94"/>
  <w15:docId w15:val="{BAE6459A-0806-45FF-8BC0-1D6077B3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pPr>
        <w:spacing w:before="12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AB"/>
  </w:style>
  <w:style w:type="paragraph" w:styleId="Balk1">
    <w:name w:val="heading 1"/>
    <w:basedOn w:val="Normal"/>
    <w:next w:val="Normal"/>
    <w:link w:val="Balk1Char"/>
    <w:uiPriority w:val="9"/>
    <w:qFormat/>
    <w:rsid w:val="00EB255D"/>
    <w:pPr>
      <w:numPr>
        <w:numId w:val="1"/>
      </w:numPr>
      <w:spacing w:before="240"/>
      <w:outlineLvl w:val="0"/>
    </w:pPr>
    <w:rPr>
      <w:b/>
      <w:bCs/>
      <w:caps/>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outlineLvl w:val="2"/>
    </w:pPr>
    <w:rPr>
      <w:rFonts w:eastAsiaTheme="majorEastAsia" w:cstheme="majorBidi"/>
      <w:b/>
      <w:color w:val="000000" w:themeColor="text1"/>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ekillerTablosu"/>
    <w:next w:val="Normal"/>
    <w:link w:val="KonuBalChar"/>
    <w:uiPriority w:val="10"/>
    <w:qFormat/>
    <w:rsid w:val="00BE0289"/>
    <w:pPr>
      <w:tabs>
        <w:tab w:val="right" w:leader="dot" w:pos="8494"/>
      </w:tabs>
    </w:pPr>
    <w:rPr>
      <w:b/>
    </w:rPr>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3"/>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style>
  <w:style w:type="paragraph" w:customStyle="1" w:styleId="Default">
    <w:name w:val="Default"/>
    <w:rsid w:val="00957D1B"/>
    <w:pPr>
      <w:autoSpaceDE w:val="0"/>
      <w:autoSpaceDN w:val="0"/>
      <w:adjustRightInd w:val="0"/>
      <w:spacing w:after="0" w:line="240" w:lineRule="auto"/>
    </w:pPr>
    <w:rPr>
      <w:color w:val="000000"/>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pPr>
  </w:style>
  <w:style w:type="paragraph" w:styleId="ResimYazs">
    <w:name w:val="caption"/>
    <w:basedOn w:val="Normal"/>
    <w:next w:val="Normal"/>
    <w:unhideWhenUsed/>
    <w:qFormat/>
    <w:rsid w:val="00EB255D"/>
    <w:pPr>
      <w:spacing w:before="0" w:after="360" w:line="240" w:lineRule="auto"/>
      <w:jc w:val="center"/>
    </w:pPr>
    <w:rPr>
      <w:i/>
      <w:iCs/>
      <w:color w:val="000000"/>
      <w:sz w:val="20"/>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sz w:val="20"/>
      <w:szCs w:val="20"/>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position w:val="-30"/>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b/>
      <w:sz w:val="32"/>
      <w:szCs w:val="34"/>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lang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0">
    <w:name w:val="Table Normal"/>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lang w:bidi="tr-TR"/>
    </w:rPr>
  </w:style>
  <w:style w:type="character" w:customStyle="1" w:styleId="zmlenmeyenBahsetme2">
    <w:name w:val="Çözümlenmeyen Bahsetme2"/>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pPr>
      <w:spacing w:after="160"/>
    </w:pPr>
    <w:rPr>
      <w:rFonts w:ascii="Calibri" w:eastAsia="Calibri" w:hAnsi="Calibri" w:cs="Calibri"/>
      <w:color w:val="5A5A5A"/>
      <w:sz w:val="22"/>
      <w:szCs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E74221"/>
    <w:pPr>
      <w:spacing w:after="100"/>
      <w:ind w:left="240"/>
    </w:pPr>
  </w:style>
  <w:style w:type="paragraph" w:styleId="T4">
    <w:name w:val="toc 4"/>
    <w:basedOn w:val="Normal"/>
    <w:next w:val="Normal"/>
    <w:autoRedefine/>
    <w:uiPriority w:val="39"/>
    <w:unhideWhenUsed/>
    <w:rsid w:val="00E74221"/>
    <w:pPr>
      <w:spacing w:after="100"/>
      <w:ind w:left="720"/>
    </w:pPr>
  </w:style>
  <w:style w:type="table" w:customStyle="1" w:styleId="TabloKlavuzu1">
    <w:name w:val="Tablo Kılavuzu1"/>
    <w:basedOn w:val="NormalTablo"/>
    <w:next w:val="TabloKlavuzu"/>
    <w:uiPriority w:val="39"/>
    <w:rsid w:val="009B5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ebs.sabis.subu.edu.tr/DersDetay/DersinDetayliBilgileri/31850/94854?Disaridan=" TargetMode="External"/><Relationship Id="rId21" Type="http://schemas.openxmlformats.org/officeDocument/2006/relationships/hyperlink" Target="https://ebs.sabis.subu.edu.tr/DersDetay/DersinDetayliBilgileri/31850/77908?Disaridan="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footer" Target="footer2.xml"/><Relationship Id="rId68" Type="http://schemas.openxmlformats.org/officeDocument/2006/relationships/hyperlink" Target="https://arifiye.subu.edu.tr/" TargetMode="External"/><Relationship Id="rId16" Type="http://schemas.openxmlformats.org/officeDocument/2006/relationships/image" Target="media/image7.jpg"/><Relationship Id="rId11" Type="http://schemas.openxmlformats.org/officeDocument/2006/relationships/hyperlink" Target="https://arifiye.subu.edu.tr/tr/akademik-kadro" TargetMode="External"/><Relationship Id="rId24" Type="http://schemas.openxmlformats.org/officeDocument/2006/relationships/hyperlink" Target="https://ebs.bys.subu.edu.tr/DersDetay?ay=33&amp;bi=118&amp;pi=119&amp;di=22796" TargetMode="External"/><Relationship Id="rId32" Type="http://schemas.openxmlformats.org/officeDocument/2006/relationships/hyperlink" Target="https://ebs.bys.subu.edu.tr/DersDetay?ay=33&amp;bi=118&amp;pi=119&amp;di=22798" TargetMode="External"/><Relationship Id="rId37" Type="http://schemas.openxmlformats.org/officeDocument/2006/relationships/hyperlink" Target="https://ebs.sabis.subu.edu.tr/DersDetay/DersinDetayliBilgileri/31573/51925?Disaridan=" TargetMode="External"/><Relationship Id="rId40"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45" Type="http://schemas.openxmlformats.org/officeDocument/2006/relationships/image" Target="media/image12.png"/><Relationship Id="rId53" Type="http://schemas.openxmlformats.org/officeDocument/2006/relationships/hyperlink" Target="https://hukuk.subu.edu.tr/sites/hukuk.subu.edu.tr/files/2021-11/Meslek%20Y%C3%BCksekokullar%C4%B1%20%C4%B0%C5%9Fyeri%20E%C4%9Fitimi%20Y%C3%B6nergesi.pdf" TargetMode="External"/><Relationship Id="rId58" Type="http://schemas.openxmlformats.org/officeDocument/2006/relationships/hyperlink" Target="https://hukuk.subu.edu.tr/sites/hukuk.subu.edu.tr/files/2021-11/Yatay%20Ge%C3%A7i%C5%9F%20Senato%20Esaslar%C4%B1.pdf" TargetMode="External"/><Relationship Id="rId66" Type="http://schemas.openxmlformats.org/officeDocument/2006/relationships/hyperlink" Target="https://arifiye.subu.edu.tr/tr/formlar-basvuru-dilekceleri" TargetMode="External"/><Relationship Id="rId74" Type="http://schemas.openxmlformats.org/officeDocument/2006/relationships/hyperlink" Target="https://kariyer.subu.edu.tr/" TargetMode="External"/><Relationship Id="rId5" Type="http://schemas.openxmlformats.org/officeDocument/2006/relationships/webSettings" Target="webSettings.xml"/><Relationship Id="rId61" Type="http://schemas.openxmlformats.org/officeDocument/2006/relationships/hyperlink" Target="https://hukuk.subu.edu.tr/sites/hukuk.subu.edu.tr/files/2021-11/Yatay%20Ge%C3%A7i%C5%9F%20Senato%20Esaslar%C4%B1.pdf" TargetMode="External"/><Relationship Id="rId19" Type="http://schemas.openxmlformats.org/officeDocument/2006/relationships/hyperlink" Target="https://ebs.sabis.subu.edu.tr/DersDetay/DersinDetayliBilgileri/31850/97706?Disaridan=" TargetMode="External"/><Relationship Id="rId14" Type="http://schemas.openxmlformats.org/officeDocument/2006/relationships/image" Target="media/image5.jpg"/><Relationship Id="rId22" Type="http://schemas.openxmlformats.org/officeDocument/2006/relationships/hyperlink" Target="https://ebs.bys.subu.edu.tr/DersDetay?ay=33&amp;bi=118&amp;pi=119&amp;di=22794" TargetMode="External"/><Relationship Id="rId27" Type="http://schemas.openxmlformats.org/officeDocument/2006/relationships/hyperlink" Target="https://ebs.sabis.subu.edu.tr/DersDetay/DersinDetayliBilgileri/31850/94855?Disaridan=" TargetMode="External"/><Relationship Id="rId30" Type="http://schemas.openxmlformats.org/officeDocument/2006/relationships/hyperlink" Target="https://ebs.sabis.subu.edu.tr/DersDetay/DersinDetayliBilgileri/31850/51519?Disaridan=" TargetMode="External"/><Relationship Id="rId35" Type="http://schemas.openxmlformats.org/officeDocument/2006/relationships/hyperlink" Target="https://ebs.sabis.subu.edu.tr/BirimDetay/DersPlan/31850"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69" Type="http://schemas.openxmlformats.org/officeDocument/2006/relationships/hyperlink" Target="https://bys.subu.edu.tr"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https://ogrisl.subu.edu.tr/tr/sss" TargetMode="External"/><Relationship Id="rId3" Type="http://schemas.openxmlformats.org/officeDocument/2006/relationships/styles" Target="styles.xml"/><Relationship Id="rId12" Type="http://schemas.openxmlformats.org/officeDocument/2006/relationships/hyperlink" Target="https://arifiye.subu.edu.tr/tr/akademik-kadro" TargetMode="External"/><Relationship Id="rId17" Type="http://schemas.openxmlformats.org/officeDocument/2006/relationships/hyperlink" Target="https://ebs.sabis.subu.edu.tr/DersDetay/DersinDetayliBilgileri/31850/94299?Disaridan=" TargetMode="External"/><Relationship Id="rId25" Type="http://schemas.openxmlformats.org/officeDocument/2006/relationships/hyperlink" Target="https://ebs.sabis.subu.edu.tr/DersDetay/DersinDetayliBilgileri/31850/78812?Disaridan=" TargetMode="External"/><Relationship Id="rId33" Type="http://schemas.openxmlformats.org/officeDocument/2006/relationships/hyperlink" Target="https://ebs.sabis.subu.edu.tr/DersDetay/DersinDetayliBilgileri/31850/94864?Disaridan=" TargetMode="External"/><Relationship Id="rId38" Type="http://schemas.openxmlformats.org/officeDocument/2006/relationships/hyperlink" Target="https://ebs.sabis.subu.edu.tr/DersDetay/DersinDetayliBilgileri/31573/97721?Disaridan=" TargetMode="External"/><Relationship Id="rId46" Type="http://schemas.openxmlformats.org/officeDocument/2006/relationships/image" Target="media/image13.png"/><Relationship Id="rId59" Type="http://schemas.openxmlformats.org/officeDocument/2006/relationships/hyperlink" Target="https://hukuk.subu.edu.tr/sites/hukuk.subu.edu.tr/files/2021-11/Yatay%20Ge%C3%A7i%C5%9F%20Senato%20Esaslar%C4%B1.pdf" TargetMode="External"/><Relationship Id="rId67" Type="http://schemas.openxmlformats.org/officeDocument/2006/relationships/hyperlink" Target="https://arifiye.subu.edu.tr/tr/staj-formlari-guncel" TargetMode="External"/><Relationship Id="rId20" Type="http://schemas.openxmlformats.org/officeDocument/2006/relationships/hyperlink" Target="https://ebs.sabis.subu.edu.tr/DersDetay/DersinDetayliBilgileri/31850/77505?Disaridan=" TargetMode="External"/><Relationship Id="rId41" Type="http://schemas.openxmlformats.org/officeDocument/2006/relationships/image" Target="media/image8.png"/><Relationship Id="rId54" Type="http://schemas.openxmlformats.org/officeDocument/2006/relationships/hyperlink" Target="https://muys.sabis.subu.edu.tr/belgeler/guncel_ekim_2021_mesleki_egitim_kabul_formu.pdf" TargetMode="External"/><Relationship Id="rId62" Type="http://schemas.openxmlformats.org/officeDocument/2006/relationships/hyperlink" Target="https://hukuk.subu.edu.tr/sites/hukuk.subu.edu.tr/files/2021-11/Yatay%20Ge%C3%A7i%C5%9F%20Senato%20Esaslar%C4%B1.pdf" TargetMode="External"/><Relationship Id="rId70" Type="http://schemas.openxmlformats.org/officeDocument/2006/relationships/hyperlink" Target="https://www.subu.edu.tr/tr" TargetMode="External"/><Relationship Id="rId75" Type="http://schemas.openxmlformats.org/officeDocument/2006/relationships/hyperlink" Target="https://subuyesor.sub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bs.bys.subu.edu.tr/DersDetay?ay=33&amp;bi=118&amp;pi=119&amp;di=22795" TargetMode="External"/><Relationship Id="rId28" Type="http://schemas.openxmlformats.org/officeDocument/2006/relationships/hyperlink" Target="https://ebs.sabis.subu.edu.tr/DersDetay/DersinDetayliBilgileri/31850/78851?Disaridan=" TargetMode="External"/><Relationship Id="rId36" Type="http://schemas.openxmlformats.org/officeDocument/2006/relationships/hyperlink" Target="https://ebs.sabis.subu.edu.tr/BirimDetay/DersPlan/31850" TargetMode="External"/><Relationship Id="rId49" Type="http://schemas.openxmlformats.org/officeDocument/2006/relationships/image" Target="media/image16.png"/><Relationship Id="rId57" Type="http://schemas.openxmlformats.org/officeDocument/2006/relationships/hyperlink" Target="https://arifiye.subu.edu.tr/tr/yaz-staj-formlari" TargetMode="External"/><Relationship Id="rId10" Type="http://schemas.openxmlformats.org/officeDocument/2006/relationships/footer" Target="footer1.xml"/><Relationship Id="rId31" Type="http://schemas.openxmlformats.org/officeDocument/2006/relationships/hyperlink" Target="https://ebs.sabis.subu.edu.tr/DersDetay/DersinDetayliBilgileri/31850/51946?Disaridan=" TargetMode="External"/><Relationship Id="rId44" Type="http://schemas.openxmlformats.org/officeDocument/2006/relationships/image" Target="media/image11.png"/><Relationship Id="rId52" Type="http://schemas.openxmlformats.org/officeDocument/2006/relationships/hyperlink" Target="https://hukuk.subu.edu.tr/sites/hukuk.subu.edu.tr/files/2021-07/%C3%96nlisans%20D%C3%BCzeyindeki%20Programlar%20Aras%C4%B1nda%20%C3%87ift%20Anadal%20ve%20Yandal%20Program%C4%B1%20Y%C3%B6nergesi.pdf" TargetMode="External"/><Relationship Id="rId60" Type="http://schemas.openxmlformats.org/officeDocument/2006/relationships/hyperlink" Target="https://hukuk.subu.edu.tr/sites/hukuk.subu.edu.tr/files/2021-11/Yatay%20Ge%C3%A7i%C5%9F%20Senato%20Esaslar%C4%B1.pdf" TargetMode="External"/><Relationship Id="rId65" Type="http://schemas.openxmlformats.org/officeDocument/2006/relationships/hyperlink" Target="https://www.mevzuat.gov.tr/mevzuat?MevzuatNo=16532&amp;MevzuatTur=7&amp;MevzuatTertip=5" TargetMode="External"/><Relationship Id="rId73" Type="http://schemas.openxmlformats.org/officeDocument/2006/relationships/hyperlink" Target="https://kutuphane.subu.edu.t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ebs.sabis.subu.edu.tr/DersDetay/DersinDetayliBilgileri/31850/97801?Disaridan=" TargetMode="External"/><Relationship Id="rId39" Type="http://schemas.openxmlformats.org/officeDocument/2006/relationships/hyperlink" Target="https://ebs.sabis.subu.edu.tr/DersDetay/DersinDetayliBilgileri/31573/97746?Disaridan=" TargetMode="External"/><Relationship Id="rId34" Type="http://schemas.openxmlformats.org/officeDocument/2006/relationships/hyperlink" Target="https://ebs.bys.subu.edu.tr/DersDetay?ay=33&amp;bi=118&amp;pi=119&amp;di=22800" TargetMode="External"/><Relationship Id="rId50" Type="http://schemas.openxmlformats.org/officeDocument/2006/relationships/image" Target="media/image17.png"/><Relationship Id="rId55"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76" Type="http://schemas.openxmlformats.org/officeDocument/2006/relationships/hyperlink" Target="https://ogrisl.subu.edu.tr/tr/iletisim-bilgileri" TargetMode="External"/><Relationship Id="rId7" Type="http://schemas.openxmlformats.org/officeDocument/2006/relationships/endnotes" Target="endnotes.xml"/><Relationship Id="rId71" Type="http://schemas.openxmlformats.org/officeDocument/2006/relationships/hyperlink" Target="https://www.subu.edu.tr/tr/akademik-takvim" TargetMode="External"/><Relationship Id="rId2" Type="http://schemas.openxmlformats.org/officeDocument/2006/relationships/numbering" Target="numbering.xml"/><Relationship Id="rId29" Type="http://schemas.openxmlformats.org/officeDocument/2006/relationships/hyperlink" Target="https://ebs.sabis.subu.edu.tr/BirimDetay/DersPlan/318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1V+aShT/EJshox8N5+6cVJzA==">CgMxLjAyCGguZ2pkZ3hzMgloLjMwajB6bGw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5oLm5vMWdoOHNrcTh4dDIOaC43aDFkeHA1NGJjdXAyCWguNDl4MmlrNTIJaC4ycDJjc3J5MgloLjE0N24yenIyCWguM283YWxuazIJaC4yM2NrdnZkMghoLmlodjYzNjIJaC4zMmhpb3F6MgloLjFobXN5eXMyCWguNDFtZ2htbDIJaC4yZ3JxcnVlMghoLnZ4MTIyNzIJaC4zZndva3EwMgloLjF2MXl1eHQyCWguNGYxbWRsbTIJaC4ydTZ3bnRmMgloLjE5YzZ5MTgyCWguM3RidWdwMTgAciExZGpTakNlSGhsT2tVaE1yVEdZNHdQRGRoZ2tsZWZPN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8232</Words>
  <Characters>46923</Characters>
  <Application>Microsoft Office Word</Application>
  <DocSecurity>0</DocSecurity>
  <Lines>391</Lines>
  <Paragraphs>110</Paragraphs>
  <ScaleCrop>false</ScaleCrop>
  <Company/>
  <LinksUpToDate>false</LinksUpToDate>
  <CharactersWithSpaces>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Selçuk Şirin</dc:creator>
  <cp:lastModifiedBy>Bülent KILINÇ</cp:lastModifiedBy>
  <cp:revision>6</cp:revision>
  <dcterms:created xsi:type="dcterms:W3CDTF">2022-06-22T12:43:00Z</dcterms:created>
  <dcterms:modified xsi:type="dcterms:W3CDTF">2025-09-12T08:44:00Z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